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30AD8" w14:textId="77777777" w:rsidR="007C6D28" w:rsidRPr="00BA1382" w:rsidRDefault="007C6D28" w:rsidP="006D70EF">
      <w:pPr>
        <w:spacing w:line="240" w:lineRule="auto"/>
        <w:rPr>
          <w:rFonts w:ascii="Arial" w:eastAsia="BatangChe" w:hAnsi="Arial" w:cs="Arial"/>
          <w:b/>
          <w:color w:val="000000"/>
          <w:sz w:val="44"/>
          <w:szCs w:val="40"/>
          <w:lang w:val="cs-CZ"/>
        </w:rPr>
      </w:pPr>
      <w:r w:rsidRPr="00BA1382">
        <w:rPr>
          <w:rFonts w:ascii="Arial" w:eastAsia="BatangChe" w:hAnsi="Arial" w:cs="Arial"/>
          <w:b/>
          <w:bCs/>
          <w:color w:val="000000"/>
          <w:sz w:val="44"/>
          <w:szCs w:val="40"/>
          <w:lang w:val="cs-CZ"/>
        </w:rPr>
        <w:t>Návod k použití</w:t>
      </w:r>
    </w:p>
    <w:p w14:paraId="1693BCA4" w14:textId="77777777" w:rsidR="006D70EF" w:rsidRPr="00BA1382" w:rsidRDefault="006D70EF" w:rsidP="007C6D28">
      <w:pPr>
        <w:spacing w:after="0" w:line="240" w:lineRule="auto"/>
        <w:rPr>
          <w:rFonts w:ascii="Arial" w:eastAsia="BatangChe" w:hAnsi="Arial" w:cs="Arial"/>
          <w:b/>
          <w:color w:val="000000"/>
          <w:sz w:val="40"/>
          <w:szCs w:val="40"/>
          <w:lang w:val="cs-CZ"/>
        </w:rPr>
      </w:pPr>
      <w:r w:rsidRPr="00BA1382">
        <w:rPr>
          <w:rFonts w:ascii="Arial" w:eastAsia="BatangChe" w:hAnsi="Arial" w:cs="Arial"/>
          <w:b/>
          <w:bCs/>
          <w:color w:val="000000"/>
          <w:sz w:val="40"/>
          <w:szCs w:val="40"/>
          <w:lang w:val="cs-CZ"/>
        </w:rPr>
        <w:t>Baterie lithiová</w:t>
      </w:r>
      <w:r w:rsidRPr="00BA1382">
        <w:rPr>
          <w:rFonts w:ascii="Arial" w:eastAsia="BatangChe" w:hAnsi="Arial" w:cs="Arial"/>
          <w:color w:val="000000"/>
          <w:sz w:val="40"/>
          <w:szCs w:val="40"/>
          <w:lang w:val="cs-CZ"/>
        </w:rPr>
        <w:t xml:space="preserve"> </w:t>
      </w:r>
    </w:p>
    <w:p w14:paraId="3CB88D96" w14:textId="77777777" w:rsidR="006D70EF" w:rsidRPr="00BA1382" w:rsidRDefault="006D70EF" w:rsidP="006D70EF">
      <w:pPr>
        <w:spacing w:line="240" w:lineRule="auto"/>
        <w:rPr>
          <w:rFonts w:ascii="Arial" w:eastAsia="BatangChe" w:hAnsi="Arial" w:cs="Arial"/>
          <w:b/>
          <w:color w:val="000000"/>
          <w:sz w:val="40"/>
          <w:szCs w:val="40"/>
          <w:lang w:val="cs-CZ"/>
        </w:rPr>
      </w:pPr>
      <w:bookmarkStart w:id="0" w:name="_Hlk41654836"/>
      <w:bookmarkEnd w:id="0"/>
      <w:r w:rsidRPr="00BA1382">
        <w:rPr>
          <w:rFonts w:ascii="Arial" w:eastAsia="BatangChe" w:hAnsi="Arial" w:cs="Arial"/>
          <w:b/>
          <w:bCs/>
          <w:color w:val="000000"/>
          <w:sz w:val="40"/>
          <w:szCs w:val="40"/>
          <w:lang w:val="cs-CZ"/>
        </w:rPr>
        <w:t>pro řadu AKU 18V SYSTEM PROKIN</w:t>
      </w:r>
    </w:p>
    <w:p w14:paraId="0F1C7B34" w14:textId="77777777" w:rsidR="007C6D28" w:rsidRPr="00BA1382" w:rsidRDefault="007C6D28" w:rsidP="007C6D28">
      <w:pPr>
        <w:spacing w:after="0" w:line="240" w:lineRule="auto"/>
        <w:rPr>
          <w:rFonts w:ascii="Arial" w:eastAsia="BatangChe" w:hAnsi="Arial" w:cs="Arial"/>
          <w:b/>
          <w:color w:val="000000"/>
          <w:sz w:val="20"/>
          <w:szCs w:val="20"/>
          <w:lang w:val="cs-CZ"/>
        </w:rPr>
      </w:pPr>
      <w:r w:rsidRPr="00BA1382">
        <w:rPr>
          <w:rFonts w:ascii="Arial" w:eastAsia="BatangChe" w:hAnsi="Arial" w:cs="Arial"/>
          <w:b/>
          <w:bCs/>
          <w:color w:val="000000"/>
          <w:sz w:val="20"/>
          <w:szCs w:val="20"/>
          <w:lang w:val="cs-CZ"/>
        </w:rPr>
        <w:t>Překlad původního návodu k použití</w:t>
      </w:r>
    </w:p>
    <w:p w14:paraId="52AF26D9" w14:textId="77777777" w:rsidR="007C6D28" w:rsidRPr="00BA1382" w:rsidRDefault="007C6D28" w:rsidP="007C6D28">
      <w:pPr>
        <w:spacing w:after="0" w:line="240" w:lineRule="auto"/>
        <w:rPr>
          <w:rFonts w:ascii="Arial" w:eastAsia="BatangChe" w:hAnsi="Arial" w:cs="Arial"/>
          <w:b/>
          <w:color w:val="000000"/>
          <w:sz w:val="40"/>
          <w:szCs w:val="40"/>
          <w:lang w:val="cs-CZ"/>
        </w:rPr>
      </w:pPr>
      <w:r w:rsidRPr="00BA1382">
        <w:rPr>
          <w:rFonts w:ascii="Arial" w:hAnsi="Arial" w:cs="Arial"/>
          <w:noProof/>
          <w:lang w:val="cs-CZ" w:eastAsia="cs-CZ"/>
        </w:rPr>
        <w:drawing>
          <wp:anchor distT="0" distB="0" distL="114300" distR="114300" simplePos="0" relativeHeight="251660288" behindDoc="1" locked="0" layoutInCell="1" allowOverlap="1" wp14:anchorId="663B7C2E" wp14:editId="1317EA53">
            <wp:simplePos x="0" y="0"/>
            <wp:positionH relativeFrom="column">
              <wp:posOffset>-133350</wp:posOffset>
            </wp:positionH>
            <wp:positionV relativeFrom="paragraph">
              <wp:posOffset>133985</wp:posOffset>
            </wp:positionV>
            <wp:extent cx="3914775" cy="1104900"/>
            <wp:effectExtent l="0" t="0" r="9525" b="0"/>
            <wp:wrapTight wrapText="bothSides">
              <wp:wrapPolygon edited="0">
                <wp:start x="0" y="0"/>
                <wp:lineTo x="0" y="21228"/>
                <wp:lineTo x="21547" y="21228"/>
                <wp:lineTo x="21547" y="0"/>
                <wp:lineTo x="0"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775" cy="1104900"/>
                    </a:xfrm>
                    <a:prstGeom prst="rect">
                      <a:avLst/>
                    </a:prstGeom>
                    <a:noFill/>
                    <a:ln>
                      <a:noFill/>
                    </a:ln>
                  </pic:spPr>
                </pic:pic>
              </a:graphicData>
            </a:graphic>
          </wp:anchor>
        </w:drawing>
      </w:r>
    </w:p>
    <w:p w14:paraId="24722C13" w14:textId="77777777" w:rsidR="007C6D28" w:rsidRPr="00BA1382" w:rsidRDefault="007C6D28" w:rsidP="007C6D28">
      <w:pPr>
        <w:spacing w:after="0" w:line="240" w:lineRule="auto"/>
        <w:rPr>
          <w:rFonts w:ascii="Arial" w:eastAsia="BatangChe" w:hAnsi="Arial" w:cs="Arial"/>
          <w:b/>
          <w:color w:val="000000"/>
          <w:sz w:val="40"/>
          <w:szCs w:val="40"/>
          <w:lang w:val="cs-CZ"/>
        </w:rPr>
      </w:pPr>
    </w:p>
    <w:p w14:paraId="4B119531" w14:textId="77777777" w:rsidR="007C6D28" w:rsidRPr="00BA1382" w:rsidRDefault="007C6D28" w:rsidP="007C6D28">
      <w:pPr>
        <w:spacing w:after="0" w:line="240" w:lineRule="auto"/>
        <w:rPr>
          <w:rFonts w:ascii="Arial" w:eastAsia="BatangChe" w:hAnsi="Arial" w:cs="Arial"/>
          <w:b/>
          <w:color w:val="000000"/>
          <w:sz w:val="40"/>
          <w:szCs w:val="40"/>
          <w:lang w:val="cs-CZ"/>
        </w:rPr>
      </w:pPr>
    </w:p>
    <w:p w14:paraId="7C954CCB" w14:textId="77777777" w:rsidR="007C6D28" w:rsidRPr="00BA1382" w:rsidRDefault="007C6D28" w:rsidP="007C6D28">
      <w:pPr>
        <w:spacing w:after="0" w:line="240" w:lineRule="auto"/>
        <w:rPr>
          <w:rFonts w:ascii="Arial" w:eastAsia="BatangChe" w:hAnsi="Arial" w:cs="Arial"/>
          <w:b/>
          <w:color w:val="000000"/>
          <w:sz w:val="40"/>
          <w:szCs w:val="40"/>
          <w:lang w:val="cs-CZ"/>
        </w:rPr>
      </w:pPr>
    </w:p>
    <w:p w14:paraId="06AFF957" w14:textId="77777777" w:rsidR="007C6D28" w:rsidRPr="00BA1382" w:rsidRDefault="007C6D28" w:rsidP="007C6D28">
      <w:pPr>
        <w:spacing w:after="0" w:line="240" w:lineRule="auto"/>
        <w:rPr>
          <w:rFonts w:ascii="Arial" w:eastAsia="BatangChe" w:hAnsi="Arial" w:cs="Arial"/>
          <w:b/>
          <w:color w:val="000000"/>
          <w:sz w:val="40"/>
          <w:szCs w:val="40"/>
          <w:lang w:val="cs-CZ"/>
        </w:rPr>
      </w:pPr>
    </w:p>
    <w:p w14:paraId="27FD402B" w14:textId="77777777" w:rsidR="007C6D28" w:rsidRPr="00BA1382" w:rsidRDefault="006D70EF" w:rsidP="007C6D28">
      <w:pPr>
        <w:spacing w:after="0" w:line="240" w:lineRule="auto"/>
        <w:rPr>
          <w:rFonts w:ascii="Arial" w:eastAsia="BatangChe" w:hAnsi="Arial" w:cs="Arial"/>
          <w:b/>
          <w:color w:val="000000"/>
          <w:sz w:val="40"/>
          <w:szCs w:val="40"/>
          <w:lang w:val="cs-CZ"/>
        </w:rPr>
      </w:pPr>
      <w:r w:rsidRPr="00BA1382">
        <w:rPr>
          <w:rFonts w:ascii="Arial" w:eastAsia="BatangChe" w:hAnsi="Arial" w:cs="Arial"/>
          <w:b/>
          <w:bCs/>
          <w:color w:val="000000"/>
          <w:sz w:val="40"/>
          <w:szCs w:val="40"/>
          <w:lang w:val="cs-CZ"/>
        </w:rPr>
        <w:t>BA-1820B</w:t>
      </w:r>
    </w:p>
    <w:p w14:paraId="399388FD" w14:textId="77777777" w:rsidR="007C6D28" w:rsidRPr="00BA1382" w:rsidRDefault="006D70EF" w:rsidP="007C6D28">
      <w:pPr>
        <w:spacing w:after="0" w:line="240" w:lineRule="auto"/>
        <w:rPr>
          <w:rFonts w:ascii="Arial" w:eastAsia="BatangChe" w:hAnsi="Arial" w:cs="Arial"/>
          <w:b/>
          <w:color w:val="000000"/>
          <w:sz w:val="40"/>
          <w:szCs w:val="40"/>
          <w:lang w:val="cs-CZ"/>
        </w:rPr>
      </w:pPr>
      <w:r w:rsidRPr="00BA1382">
        <w:rPr>
          <w:rFonts w:ascii="Arial" w:eastAsia="BatangChe" w:hAnsi="Arial" w:cs="Arial"/>
          <w:b/>
          <w:bCs/>
          <w:color w:val="000000"/>
          <w:sz w:val="40"/>
          <w:szCs w:val="40"/>
          <w:lang w:val="cs-CZ"/>
        </w:rPr>
        <w:t>BA-1840B</w:t>
      </w:r>
    </w:p>
    <w:p w14:paraId="6BFB23CE" w14:textId="77777777" w:rsidR="007C6D28" w:rsidRPr="00BA1382" w:rsidRDefault="00555084" w:rsidP="007C6D28">
      <w:pPr>
        <w:spacing w:after="0" w:line="240" w:lineRule="auto"/>
        <w:rPr>
          <w:rFonts w:ascii="Arial" w:eastAsia="BatangChe" w:hAnsi="Arial" w:cs="Arial"/>
          <w:b/>
          <w:color w:val="000000"/>
          <w:sz w:val="40"/>
          <w:szCs w:val="40"/>
          <w:lang w:val="cs-CZ"/>
        </w:rPr>
      </w:pPr>
      <w:r w:rsidRPr="00BA1382">
        <w:rPr>
          <w:rFonts w:ascii="Arial" w:eastAsia="BatangChe" w:hAnsi="Arial" w:cs="Arial"/>
          <w:b/>
          <w:bCs/>
          <w:noProof/>
          <w:color w:val="000000"/>
          <w:sz w:val="40"/>
          <w:szCs w:val="40"/>
          <w:lang w:val="cs-CZ" w:eastAsia="cs-CZ"/>
        </w:rPr>
        <w:drawing>
          <wp:anchor distT="0" distB="0" distL="114300" distR="114300" simplePos="0" relativeHeight="251661312" behindDoc="0" locked="0" layoutInCell="1" allowOverlap="1" wp14:anchorId="17851E10" wp14:editId="68DF1038">
            <wp:simplePos x="0" y="0"/>
            <wp:positionH relativeFrom="margin">
              <wp:posOffset>2619062</wp:posOffset>
            </wp:positionH>
            <wp:positionV relativeFrom="paragraph">
              <wp:posOffset>8890</wp:posOffset>
            </wp:positionV>
            <wp:extent cx="3171825" cy="2225040"/>
            <wp:effectExtent l="0" t="0" r="9525" b="381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20.png"/>
                    <pic:cNvPicPr/>
                  </pic:nvPicPr>
                  <pic:blipFill rotWithShape="1">
                    <a:blip r:embed="rId8" cstate="print">
                      <a:extLst>
                        <a:ext uri="{28A0092B-C50C-407E-A947-70E740481C1C}">
                          <a14:useLocalDpi xmlns:a14="http://schemas.microsoft.com/office/drawing/2010/main" val="0"/>
                        </a:ext>
                      </a:extLst>
                    </a:blip>
                    <a:srcRect l="13472" t="21211" r="8705" b="24183"/>
                    <a:stretch/>
                  </pic:blipFill>
                  <pic:spPr bwMode="auto">
                    <a:xfrm>
                      <a:off x="0" y="0"/>
                      <a:ext cx="3171825" cy="2225040"/>
                    </a:xfrm>
                    <a:prstGeom prst="rect">
                      <a:avLst/>
                    </a:prstGeom>
                    <a:ln>
                      <a:noFill/>
                    </a:ln>
                    <a:extLst>
                      <a:ext uri="{53640926-AAD7-44D8-BBD7-CCE9431645EC}">
                        <a14:shadowObscured xmlns:a14="http://schemas.microsoft.com/office/drawing/2010/main"/>
                      </a:ext>
                    </a:extLst>
                  </pic:spPr>
                </pic:pic>
              </a:graphicData>
            </a:graphic>
          </wp:anchor>
        </w:drawing>
      </w:r>
    </w:p>
    <w:p w14:paraId="1C998422" w14:textId="77777777" w:rsidR="007C6D28" w:rsidRPr="00BA1382" w:rsidRDefault="007C6D28" w:rsidP="007C6D28">
      <w:pPr>
        <w:spacing w:after="0" w:line="240" w:lineRule="auto"/>
        <w:jc w:val="center"/>
        <w:rPr>
          <w:rFonts w:ascii="Arial" w:eastAsia="BatangChe" w:hAnsi="Arial" w:cs="Arial"/>
          <w:b/>
          <w:color w:val="000000"/>
          <w:sz w:val="40"/>
          <w:szCs w:val="40"/>
          <w:lang w:val="cs-CZ"/>
        </w:rPr>
      </w:pPr>
    </w:p>
    <w:p w14:paraId="486ECE37" w14:textId="77777777" w:rsidR="007C6D28" w:rsidRPr="00BA1382" w:rsidRDefault="007C6D28" w:rsidP="007C6D28">
      <w:pPr>
        <w:spacing w:after="0" w:line="240" w:lineRule="auto"/>
        <w:jc w:val="center"/>
        <w:rPr>
          <w:rFonts w:ascii="Arial" w:eastAsia="BatangChe" w:hAnsi="Arial" w:cs="Arial"/>
          <w:b/>
          <w:color w:val="000000"/>
          <w:sz w:val="40"/>
          <w:szCs w:val="40"/>
          <w:lang w:val="cs-CZ"/>
        </w:rPr>
      </w:pPr>
    </w:p>
    <w:p w14:paraId="5DE9E0DB" w14:textId="77777777" w:rsidR="007C6D28" w:rsidRPr="00BA1382" w:rsidRDefault="007C6D28" w:rsidP="007C6D28">
      <w:pPr>
        <w:spacing w:after="0" w:line="240" w:lineRule="auto"/>
        <w:jc w:val="center"/>
        <w:rPr>
          <w:rFonts w:ascii="Arial" w:eastAsia="BatangChe" w:hAnsi="Arial" w:cs="Arial"/>
          <w:b/>
          <w:color w:val="000000"/>
          <w:sz w:val="40"/>
          <w:szCs w:val="40"/>
          <w:lang w:val="cs-CZ"/>
        </w:rPr>
      </w:pPr>
    </w:p>
    <w:p w14:paraId="70641955" w14:textId="77777777" w:rsidR="007C6D28" w:rsidRPr="00BA1382" w:rsidRDefault="007C6D28" w:rsidP="007C6D28">
      <w:pPr>
        <w:spacing w:after="0" w:line="240" w:lineRule="auto"/>
        <w:jc w:val="center"/>
        <w:rPr>
          <w:rFonts w:ascii="Arial" w:eastAsia="BatangChe" w:hAnsi="Arial" w:cs="Arial"/>
          <w:b/>
          <w:color w:val="000000"/>
          <w:sz w:val="40"/>
          <w:szCs w:val="40"/>
          <w:lang w:val="cs-CZ"/>
        </w:rPr>
      </w:pPr>
    </w:p>
    <w:p w14:paraId="4B2CC1AC" w14:textId="77777777" w:rsidR="007C6D28" w:rsidRPr="00BA1382" w:rsidRDefault="007C6D28" w:rsidP="007C6D28">
      <w:pPr>
        <w:spacing w:after="0" w:line="240" w:lineRule="auto"/>
        <w:jc w:val="center"/>
        <w:rPr>
          <w:rFonts w:ascii="Arial" w:eastAsia="BatangChe" w:hAnsi="Arial" w:cs="Arial"/>
          <w:b/>
          <w:color w:val="000000"/>
          <w:sz w:val="40"/>
          <w:szCs w:val="40"/>
          <w:lang w:val="cs-CZ"/>
        </w:rPr>
      </w:pPr>
    </w:p>
    <w:p w14:paraId="0F0EBDA0" w14:textId="77777777" w:rsidR="007C6D28" w:rsidRPr="00BA1382" w:rsidRDefault="007C6D28" w:rsidP="007C6D28">
      <w:pPr>
        <w:spacing w:after="0" w:line="240" w:lineRule="auto"/>
        <w:jc w:val="center"/>
        <w:rPr>
          <w:rFonts w:ascii="Arial" w:eastAsia="BatangChe" w:hAnsi="Arial" w:cs="Arial"/>
          <w:b/>
          <w:color w:val="000000"/>
          <w:sz w:val="40"/>
          <w:szCs w:val="40"/>
          <w:lang w:val="cs-CZ"/>
        </w:rPr>
      </w:pPr>
    </w:p>
    <w:p w14:paraId="438D6A4F" w14:textId="77777777" w:rsidR="007C6D28" w:rsidRPr="00BA1382" w:rsidRDefault="007C6D28" w:rsidP="007C6D28">
      <w:pPr>
        <w:spacing w:after="0" w:line="240" w:lineRule="auto"/>
        <w:jc w:val="center"/>
        <w:rPr>
          <w:rFonts w:ascii="Arial" w:eastAsia="BatangChe" w:hAnsi="Arial" w:cs="Arial"/>
          <w:b/>
          <w:color w:val="000000"/>
          <w:sz w:val="40"/>
          <w:szCs w:val="40"/>
          <w:lang w:val="cs-CZ"/>
        </w:rPr>
      </w:pPr>
    </w:p>
    <w:p w14:paraId="2334219B" w14:textId="77777777" w:rsidR="007C6D28" w:rsidRPr="00BA1382" w:rsidRDefault="007C6D28" w:rsidP="007C6D28">
      <w:pPr>
        <w:spacing w:after="0" w:line="240" w:lineRule="auto"/>
        <w:jc w:val="center"/>
        <w:rPr>
          <w:rFonts w:ascii="Arial" w:eastAsia="BatangChe" w:hAnsi="Arial" w:cs="Arial"/>
          <w:b/>
          <w:color w:val="000000"/>
          <w:sz w:val="40"/>
          <w:szCs w:val="40"/>
          <w:lang w:val="cs-CZ"/>
        </w:rPr>
      </w:pPr>
    </w:p>
    <w:p w14:paraId="21FA0709" w14:textId="77777777" w:rsidR="007C6D28" w:rsidRPr="00BA1382" w:rsidRDefault="006D70EF" w:rsidP="007C6D28">
      <w:pPr>
        <w:spacing w:after="0" w:line="240" w:lineRule="auto"/>
        <w:ind w:rightChars="-330" w:right="-726"/>
        <w:rPr>
          <w:rFonts w:ascii="Arial" w:eastAsia="SimHei" w:hAnsi="Arial" w:cs="Arial"/>
          <w:color w:val="000000"/>
          <w:sz w:val="32"/>
          <w:lang w:val="cs-CZ"/>
        </w:rPr>
      </w:pPr>
      <w:r w:rsidRPr="00BA1382">
        <w:rPr>
          <w:rFonts w:ascii="Arial" w:eastAsia="BatangChe" w:hAnsi="Arial" w:cs="Arial"/>
          <w:b/>
          <w:bCs/>
          <w:noProof/>
          <w:color w:val="000000"/>
          <w:sz w:val="40"/>
          <w:szCs w:val="40"/>
          <w:lang w:val="cs-CZ" w:eastAsia="cs-CZ"/>
        </w:rPr>
        <w:drawing>
          <wp:anchor distT="0" distB="0" distL="114300" distR="114300" simplePos="0" relativeHeight="251662336" behindDoc="0" locked="0" layoutInCell="1" allowOverlap="1" wp14:anchorId="507E2E54" wp14:editId="13C41B45">
            <wp:simplePos x="0" y="0"/>
            <wp:positionH relativeFrom="margin">
              <wp:posOffset>1040936</wp:posOffset>
            </wp:positionH>
            <wp:positionV relativeFrom="paragraph">
              <wp:posOffset>11752</wp:posOffset>
            </wp:positionV>
            <wp:extent cx="3581400" cy="2941955"/>
            <wp:effectExtent l="0" t="0" r="0"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40.png"/>
                    <pic:cNvPicPr/>
                  </pic:nvPicPr>
                  <pic:blipFill rotWithShape="1">
                    <a:blip r:embed="rId9" cstate="print">
                      <a:extLst>
                        <a:ext uri="{28A0092B-C50C-407E-A947-70E740481C1C}">
                          <a14:useLocalDpi xmlns:a14="http://schemas.microsoft.com/office/drawing/2010/main" val="0"/>
                        </a:ext>
                      </a:extLst>
                    </a:blip>
                    <a:srcRect l="13186" t="16625" r="8131" b="18737"/>
                    <a:stretch/>
                  </pic:blipFill>
                  <pic:spPr bwMode="auto">
                    <a:xfrm>
                      <a:off x="0" y="0"/>
                      <a:ext cx="3581400" cy="2941955"/>
                    </a:xfrm>
                    <a:prstGeom prst="rect">
                      <a:avLst/>
                    </a:prstGeom>
                    <a:ln>
                      <a:noFill/>
                    </a:ln>
                    <a:extLst>
                      <a:ext uri="{53640926-AAD7-44D8-BBD7-CCE9431645EC}">
                        <a14:shadowObscured xmlns:a14="http://schemas.microsoft.com/office/drawing/2010/main"/>
                      </a:ext>
                    </a:extLst>
                  </pic:spPr>
                </pic:pic>
              </a:graphicData>
            </a:graphic>
          </wp:anchor>
        </w:drawing>
      </w:r>
    </w:p>
    <w:p w14:paraId="0FECA1F0" w14:textId="77777777" w:rsidR="007C6D28" w:rsidRPr="00BA1382" w:rsidRDefault="007C6D28" w:rsidP="007C6D28">
      <w:pPr>
        <w:spacing w:after="0" w:line="240" w:lineRule="auto"/>
        <w:ind w:rightChars="-330" w:right="-726"/>
        <w:rPr>
          <w:rFonts w:ascii="Arial" w:eastAsia="SimHei" w:hAnsi="Arial" w:cs="Arial"/>
          <w:color w:val="000000"/>
          <w:sz w:val="32"/>
          <w:szCs w:val="32"/>
          <w:lang w:val="cs-CZ"/>
        </w:rPr>
      </w:pPr>
    </w:p>
    <w:p w14:paraId="040D3A79" w14:textId="77777777" w:rsidR="007C6D28" w:rsidRPr="00BA1382" w:rsidRDefault="007C6D28" w:rsidP="007C6D28">
      <w:pPr>
        <w:spacing w:after="0" w:line="240" w:lineRule="auto"/>
        <w:ind w:rightChars="-330" w:right="-726"/>
        <w:rPr>
          <w:rFonts w:ascii="Arial" w:eastAsia="SimHei" w:hAnsi="Arial" w:cs="Arial"/>
          <w:color w:val="000000"/>
          <w:sz w:val="32"/>
          <w:szCs w:val="32"/>
          <w:lang w:val="cs-CZ"/>
        </w:rPr>
      </w:pPr>
    </w:p>
    <w:p w14:paraId="0A88F5F9" w14:textId="77777777" w:rsidR="007C6D28" w:rsidRPr="00BA1382" w:rsidRDefault="007C6D28" w:rsidP="007C6D28">
      <w:pPr>
        <w:spacing w:after="0" w:line="240" w:lineRule="auto"/>
        <w:ind w:rightChars="-330" w:right="-726"/>
        <w:rPr>
          <w:rFonts w:ascii="Arial" w:eastAsia="SimHei" w:hAnsi="Arial" w:cs="Arial"/>
          <w:color w:val="000000"/>
          <w:sz w:val="32"/>
          <w:lang w:val="cs-CZ"/>
        </w:rPr>
      </w:pPr>
    </w:p>
    <w:p w14:paraId="435105E8" w14:textId="77777777" w:rsidR="002A1F09" w:rsidRPr="00BA1382" w:rsidRDefault="002A1F09" w:rsidP="007C6D28">
      <w:pPr>
        <w:spacing w:after="0" w:line="240" w:lineRule="auto"/>
        <w:ind w:rightChars="-330" w:right="-726"/>
        <w:rPr>
          <w:rFonts w:ascii="Arial" w:eastAsia="SimHei" w:hAnsi="Arial" w:cs="Arial"/>
          <w:color w:val="000000"/>
          <w:sz w:val="32"/>
          <w:lang w:val="cs-CZ"/>
        </w:rPr>
      </w:pPr>
    </w:p>
    <w:p w14:paraId="165C74D1" w14:textId="77777777" w:rsidR="007C6D28" w:rsidRPr="00BA1382" w:rsidRDefault="007C6D28" w:rsidP="007C6D28">
      <w:pPr>
        <w:spacing w:after="0" w:line="240" w:lineRule="auto"/>
        <w:ind w:rightChars="-330" w:right="-726"/>
        <w:rPr>
          <w:rFonts w:ascii="Arial" w:eastAsia="SimHei" w:hAnsi="Arial" w:cs="Arial"/>
          <w:color w:val="000000"/>
          <w:sz w:val="32"/>
          <w:lang w:val="cs-CZ"/>
        </w:rPr>
      </w:pPr>
    </w:p>
    <w:p w14:paraId="73FA401A" w14:textId="77777777" w:rsidR="002A1F09" w:rsidRPr="00BA1382" w:rsidRDefault="002A1F09" w:rsidP="007C6D28">
      <w:pPr>
        <w:spacing w:after="0" w:line="240" w:lineRule="auto"/>
        <w:ind w:rightChars="-330" w:right="-726"/>
        <w:rPr>
          <w:rFonts w:ascii="Arial" w:eastAsia="SimHei" w:hAnsi="Arial" w:cs="Arial"/>
          <w:color w:val="000000"/>
          <w:sz w:val="32"/>
          <w:lang w:val="cs-CZ"/>
        </w:rPr>
      </w:pPr>
    </w:p>
    <w:p w14:paraId="627A1EE7" w14:textId="77777777" w:rsidR="002A1F09" w:rsidRPr="00BA1382" w:rsidRDefault="002A1F09" w:rsidP="007C6D28">
      <w:pPr>
        <w:spacing w:after="0" w:line="240" w:lineRule="auto"/>
        <w:ind w:rightChars="-330" w:right="-726"/>
        <w:rPr>
          <w:rFonts w:ascii="Arial" w:eastAsia="SimHei" w:hAnsi="Arial" w:cs="Arial"/>
          <w:color w:val="000000"/>
          <w:sz w:val="32"/>
          <w:lang w:val="cs-CZ"/>
        </w:rPr>
      </w:pPr>
    </w:p>
    <w:p w14:paraId="02006EB2" w14:textId="77777777" w:rsidR="002A1F09" w:rsidRPr="00BA1382" w:rsidRDefault="002A1F09" w:rsidP="007C6D28">
      <w:pPr>
        <w:spacing w:after="0" w:line="240" w:lineRule="auto"/>
        <w:ind w:rightChars="-330" w:right="-726"/>
        <w:rPr>
          <w:rFonts w:ascii="Arial" w:eastAsia="SimHei" w:hAnsi="Arial" w:cs="Arial"/>
          <w:color w:val="000000"/>
          <w:sz w:val="32"/>
          <w:lang w:val="cs-CZ"/>
        </w:rPr>
      </w:pPr>
    </w:p>
    <w:p w14:paraId="65A34FEB" w14:textId="77777777" w:rsidR="002A1F09" w:rsidRPr="00BA1382" w:rsidRDefault="002A1F09" w:rsidP="007C6D28">
      <w:pPr>
        <w:spacing w:after="0" w:line="240" w:lineRule="auto"/>
        <w:ind w:rightChars="-330" w:right="-726"/>
        <w:rPr>
          <w:rFonts w:ascii="Arial" w:eastAsia="SimHei" w:hAnsi="Arial" w:cs="Arial"/>
          <w:color w:val="000000"/>
          <w:sz w:val="32"/>
          <w:lang w:val="cs-CZ"/>
        </w:rPr>
      </w:pPr>
    </w:p>
    <w:p w14:paraId="453DDF7D" w14:textId="77777777" w:rsidR="00B23911" w:rsidRPr="00BA1382" w:rsidRDefault="00B23911" w:rsidP="007C6D28">
      <w:pPr>
        <w:spacing w:after="0" w:line="240" w:lineRule="auto"/>
        <w:ind w:rightChars="-330" w:right="-726"/>
        <w:rPr>
          <w:rFonts w:ascii="Arial" w:eastAsia="SimHei" w:hAnsi="Arial" w:cs="Arial"/>
          <w:color w:val="000000"/>
          <w:sz w:val="32"/>
          <w:lang w:val="cs-CZ"/>
        </w:rPr>
      </w:pPr>
    </w:p>
    <w:p w14:paraId="71B38537" w14:textId="77777777" w:rsidR="002A1F09" w:rsidRPr="00BA1382" w:rsidRDefault="002A1F09" w:rsidP="007C6D28">
      <w:pPr>
        <w:spacing w:after="0" w:line="240" w:lineRule="auto"/>
        <w:ind w:rightChars="-330" w:right="-726"/>
        <w:rPr>
          <w:rFonts w:ascii="Arial" w:eastAsia="SimHei" w:hAnsi="Arial" w:cs="Arial"/>
          <w:color w:val="000000"/>
          <w:sz w:val="32"/>
          <w:lang w:val="cs-CZ"/>
        </w:rPr>
      </w:pPr>
    </w:p>
    <w:p w14:paraId="0F0A81C6" w14:textId="77777777" w:rsidR="002A1F09" w:rsidRPr="00BA1382" w:rsidRDefault="002A1F09" w:rsidP="007C6D28">
      <w:pPr>
        <w:spacing w:after="0" w:line="240" w:lineRule="auto"/>
        <w:ind w:rightChars="-330" w:right="-726"/>
        <w:rPr>
          <w:rFonts w:ascii="Arial" w:eastAsia="SimHei" w:hAnsi="Arial" w:cs="Arial"/>
          <w:color w:val="000000"/>
          <w:sz w:val="32"/>
          <w:lang w:val="cs-CZ"/>
        </w:rPr>
      </w:pPr>
    </w:p>
    <w:tbl>
      <w:tblPr>
        <w:tblStyle w:val="Mkatabulky"/>
        <w:tblW w:w="0" w:type="auto"/>
        <w:tblLook w:val="04A0" w:firstRow="1" w:lastRow="0" w:firstColumn="1" w:lastColumn="0" w:noHBand="0" w:noVBand="1"/>
      </w:tblPr>
      <w:tblGrid>
        <w:gridCol w:w="10456"/>
      </w:tblGrid>
      <w:tr w:rsidR="007C6D28" w:rsidRPr="00BA1382" w14:paraId="14A9A15A" w14:textId="77777777" w:rsidTr="00B23911">
        <w:tc>
          <w:tcPr>
            <w:tcW w:w="10456" w:type="dxa"/>
            <w:tcBorders>
              <w:top w:val="nil"/>
              <w:left w:val="nil"/>
              <w:bottom w:val="nil"/>
              <w:right w:val="nil"/>
            </w:tcBorders>
          </w:tcPr>
          <w:p w14:paraId="212146E6" w14:textId="77777777" w:rsidR="007C6D28" w:rsidRPr="00BA1382" w:rsidRDefault="00B23911" w:rsidP="00B23911">
            <w:pPr>
              <w:ind w:rightChars="-330" w:right="-726"/>
              <w:jc w:val="center"/>
              <w:rPr>
                <w:rFonts w:ascii="Arial" w:eastAsia="SimHei" w:hAnsi="Arial" w:cs="Arial"/>
                <w:color w:val="000000"/>
                <w:sz w:val="32"/>
                <w:szCs w:val="32"/>
                <w:lang w:val="cs-CZ"/>
              </w:rPr>
            </w:pPr>
            <w:bookmarkStart w:id="1" w:name="_Hlk42778909"/>
            <w:bookmarkStart w:id="2" w:name="_Hlk42778976"/>
            <w:r w:rsidRPr="00BA1382">
              <w:rPr>
                <w:rFonts w:ascii="Arial" w:hAnsi="Arial" w:cs="Arial"/>
                <w:color w:val="000000"/>
                <w:sz w:val="32"/>
                <w:szCs w:val="32"/>
                <w:lang w:val="cs-CZ"/>
              </w:rPr>
              <w:t xml:space="preserve">                                                     </w:t>
            </w:r>
            <w:r w:rsidRPr="00BA1382">
              <w:rPr>
                <w:rFonts w:ascii="Arial" w:hAnsi="Arial" w:cs="Arial"/>
                <w:b/>
                <w:bCs/>
                <w:noProof/>
                <w:sz w:val="32"/>
                <w:szCs w:val="32"/>
                <w:lang w:val="cs-CZ" w:eastAsia="cs-CZ"/>
              </w:rPr>
              <w:drawing>
                <wp:inline distT="0" distB="0" distL="0" distR="0" wp14:anchorId="6556D5DE" wp14:editId="4F57A181">
                  <wp:extent cx="421079" cy="399889"/>
                  <wp:effectExtent l="0" t="0" r="0" b="63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png"/>
                          <pic:cNvPicPr/>
                        </pic:nvPicPr>
                        <pic:blipFill rotWithShape="1">
                          <a:blip r:embed="rId10" cstate="print">
                            <a:extLst>
                              <a:ext uri="{28A0092B-C50C-407E-A947-70E740481C1C}">
                                <a14:useLocalDpi xmlns:a14="http://schemas.microsoft.com/office/drawing/2010/main" val="0"/>
                              </a:ext>
                            </a:extLst>
                          </a:blip>
                          <a:srcRect l="5808" t="6433" b="4266"/>
                          <a:stretch/>
                        </pic:blipFill>
                        <pic:spPr bwMode="auto">
                          <a:xfrm>
                            <a:off x="0" y="0"/>
                            <a:ext cx="444680" cy="422302"/>
                          </a:xfrm>
                          <a:prstGeom prst="rect">
                            <a:avLst/>
                          </a:prstGeom>
                          <a:ln>
                            <a:noFill/>
                          </a:ln>
                          <a:extLst>
                            <a:ext uri="{53640926-AAD7-44D8-BBD7-CCE9431645EC}">
                              <a14:shadowObscured xmlns:a14="http://schemas.microsoft.com/office/drawing/2010/main"/>
                            </a:ext>
                          </a:extLst>
                        </pic:spPr>
                      </pic:pic>
                    </a:graphicData>
                  </a:graphic>
                </wp:inline>
              </w:drawing>
            </w:r>
            <w:r w:rsidRPr="00BA1382">
              <w:rPr>
                <w:rFonts w:ascii="Arial" w:hAnsi="Arial" w:cs="Arial"/>
                <w:noProof/>
                <w:color w:val="000000"/>
                <w:sz w:val="20"/>
                <w:lang w:val="cs-CZ" w:eastAsia="cs-CZ"/>
              </w:rPr>
              <w:drawing>
                <wp:inline distT="0" distB="0" distL="0" distR="0" wp14:anchorId="6FDBB55E" wp14:editId="5AC9B961">
                  <wp:extent cx="411481" cy="411481"/>
                  <wp:effectExtent l="0" t="0" r="7620" b="762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board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1" cy="411481"/>
                          </a:xfrm>
                          <a:prstGeom prst="rect">
                            <a:avLst/>
                          </a:prstGeom>
                        </pic:spPr>
                      </pic:pic>
                    </a:graphicData>
                  </a:graphic>
                </wp:inline>
              </w:drawing>
            </w:r>
            <w:r w:rsidRPr="00BA1382">
              <w:rPr>
                <w:rFonts w:ascii="Arial" w:hAnsi="Arial" w:cs="Arial"/>
                <w:b/>
                <w:bCs/>
                <w:noProof/>
                <w:sz w:val="32"/>
                <w:szCs w:val="32"/>
                <w:lang w:val="cs-CZ" w:eastAsia="cs-CZ"/>
              </w:rPr>
              <w:drawing>
                <wp:inline distT="0" distB="0" distL="0" distR="0" wp14:anchorId="07D99D2D" wp14:editId="426F8025">
                  <wp:extent cx="444219" cy="434340"/>
                  <wp:effectExtent l="0" t="0" r="0" b="381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rotWithShape="1">
                          <a:blip r:embed="rId12" cstate="print">
                            <a:extLst>
                              <a:ext uri="{28A0092B-C50C-407E-A947-70E740481C1C}">
                                <a14:useLocalDpi xmlns:a14="http://schemas.microsoft.com/office/drawing/2010/main" val="0"/>
                              </a:ext>
                            </a:extLst>
                          </a:blip>
                          <a:srcRect l="3592" t="5377" r="4109" b="4528"/>
                          <a:stretch/>
                        </pic:blipFill>
                        <pic:spPr bwMode="auto">
                          <a:xfrm>
                            <a:off x="0" y="0"/>
                            <a:ext cx="460085" cy="449853"/>
                          </a:xfrm>
                          <a:prstGeom prst="rect">
                            <a:avLst/>
                          </a:prstGeom>
                          <a:ln>
                            <a:noFill/>
                          </a:ln>
                          <a:extLst>
                            <a:ext uri="{53640926-AAD7-44D8-BBD7-CCE9431645EC}">
                              <a14:shadowObscured xmlns:a14="http://schemas.microsoft.com/office/drawing/2010/main"/>
                            </a:ext>
                          </a:extLst>
                        </pic:spPr>
                      </pic:pic>
                    </a:graphicData>
                  </a:graphic>
                </wp:inline>
              </w:drawing>
            </w:r>
            <w:r w:rsidRPr="00BA1382">
              <w:rPr>
                <w:rFonts w:ascii="Arial" w:hAnsi="Arial" w:cs="Arial"/>
                <w:b/>
                <w:bCs/>
                <w:noProof/>
                <w:sz w:val="32"/>
                <w:szCs w:val="32"/>
                <w:lang w:val="cs-CZ" w:eastAsia="cs-CZ"/>
              </w:rPr>
              <w:drawing>
                <wp:inline distT="0" distB="0" distL="0" distR="0" wp14:anchorId="4A93D924" wp14:editId="24FE21C8">
                  <wp:extent cx="424028" cy="420838"/>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13" cstate="print">
                            <a:extLst>
                              <a:ext uri="{28A0092B-C50C-407E-A947-70E740481C1C}">
                                <a14:useLocalDpi xmlns:a14="http://schemas.microsoft.com/office/drawing/2010/main" val="0"/>
                              </a:ext>
                            </a:extLst>
                          </a:blip>
                          <a:srcRect l="3164" t="3791" r="3795" b="3868"/>
                          <a:stretch/>
                        </pic:blipFill>
                        <pic:spPr bwMode="auto">
                          <a:xfrm>
                            <a:off x="0" y="0"/>
                            <a:ext cx="433728" cy="430465"/>
                          </a:xfrm>
                          <a:prstGeom prst="rect">
                            <a:avLst/>
                          </a:prstGeom>
                          <a:ln>
                            <a:noFill/>
                          </a:ln>
                          <a:extLst>
                            <a:ext uri="{53640926-AAD7-44D8-BBD7-CCE9431645EC}">
                              <a14:shadowObscured xmlns:a14="http://schemas.microsoft.com/office/drawing/2010/main"/>
                            </a:ext>
                          </a:extLst>
                        </pic:spPr>
                      </pic:pic>
                    </a:graphicData>
                  </a:graphic>
                </wp:inline>
              </w:drawing>
            </w:r>
            <w:r w:rsidRPr="00BA1382">
              <w:rPr>
                <w:rFonts w:ascii="Arial" w:hAnsi="Arial" w:cs="Arial"/>
                <w:b/>
                <w:bCs/>
                <w:noProof/>
                <w:sz w:val="32"/>
                <w:szCs w:val="32"/>
                <w:lang w:val="cs-CZ" w:eastAsia="cs-CZ"/>
              </w:rPr>
              <w:drawing>
                <wp:inline distT="0" distB="0" distL="0" distR="0" wp14:anchorId="4462B81E" wp14:editId="1A3E3529">
                  <wp:extent cx="433752" cy="400951"/>
                  <wp:effectExtent l="0" t="0" r="444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png"/>
                          <pic:cNvPicPr/>
                        </pic:nvPicPr>
                        <pic:blipFill rotWithShape="1">
                          <a:blip r:embed="rId14" cstate="print">
                            <a:extLst>
                              <a:ext uri="{28A0092B-C50C-407E-A947-70E740481C1C}">
                                <a14:useLocalDpi xmlns:a14="http://schemas.microsoft.com/office/drawing/2010/main" val="0"/>
                              </a:ext>
                            </a:extLst>
                          </a:blip>
                          <a:srcRect l="6606" t="12813" r="9382" b="9529"/>
                          <a:stretch/>
                        </pic:blipFill>
                        <pic:spPr bwMode="auto">
                          <a:xfrm>
                            <a:off x="0" y="0"/>
                            <a:ext cx="453189" cy="418918"/>
                          </a:xfrm>
                          <a:prstGeom prst="rect">
                            <a:avLst/>
                          </a:prstGeom>
                          <a:ln>
                            <a:noFill/>
                          </a:ln>
                          <a:extLst>
                            <a:ext uri="{53640926-AAD7-44D8-BBD7-CCE9431645EC}">
                              <a14:shadowObscured xmlns:a14="http://schemas.microsoft.com/office/drawing/2010/main"/>
                            </a:ext>
                          </a:extLst>
                        </pic:spPr>
                      </pic:pic>
                    </a:graphicData>
                  </a:graphic>
                </wp:inline>
              </w:drawing>
            </w:r>
            <w:r w:rsidRPr="00BA1382">
              <w:rPr>
                <w:rFonts w:ascii="Arial" w:hAnsi="Arial" w:cs="Arial"/>
                <w:b/>
                <w:bCs/>
                <w:noProof/>
                <w:sz w:val="32"/>
                <w:szCs w:val="32"/>
                <w:lang w:val="cs-CZ" w:eastAsia="cs-CZ"/>
              </w:rPr>
              <w:drawing>
                <wp:inline distT="0" distB="0" distL="0" distR="0" wp14:anchorId="5F8A2CB3" wp14:editId="52E1C1D1">
                  <wp:extent cx="397140" cy="406721"/>
                  <wp:effectExtent l="0" t="0" r="3175"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png"/>
                          <pic:cNvPicPr/>
                        </pic:nvPicPr>
                        <pic:blipFill rotWithShape="1">
                          <a:blip r:embed="rId15" cstate="print">
                            <a:extLst>
                              <a:ext uri="{28A0092B-C50C-407E-A947-70E740481C1C}">
                                <a14:useLocalDpi xmlns:a14="http://schemas.microsoft.com/office/drawing/2010/main" val="0"/>
                              </a:ext>
                            </a:extLst>
                          </a:blip>
                          <a:srcRect l="8495" t="9381" r="9164" b="6291"/>
                          <a:stretch/>
                        </pic:blipFill>
                        <pic:spPr bwMode="auto">
                          <a:xfrm>
                            <a:off x="0" y="0"/>
                            <a:ext cx="416336" cy="426381"/>
                          </a:xfrm>
                          <a:prstGeom prst="rect">
                            <a:avLst/>
                          </a:prstGeom>
                          <a:ln>
                            <a:noFill/>
                          </a:ln>
                          <a:extLst>
                            <a:ext uri="{53640926-AAD7-44D8-BBD7-CCE9431645EC}">
                              <a14:shadowObscured xmlns:a14="http://schemas.microsoft.com/office/drawing/2010/main"/>
                            </a:ext>
                          </a:extLst>
                        </pic:spPr>
                      </pic:pic>
                    </a:graphicData>
                  </a:graphic>
                </wp:inline>
              </w:drawing>
            </w:r>
            <w:r w:rsidRPr="00BA1382">
              <w:rPr>
                <w:rFonts w:ascii="Arial" w:hAnsi="Arial" w:cs="Arial"/>
                <w:noProof/>
                <w:color w:val="000000"/>
                <w:sz w:val="20"/>
                <w:lang w:val="cs-CZ" w:eastAsia="cs-CZ"/>
              </w:rPr>
              <w:drawing>
                <wp:inline distT="0" distB="0" distL="0" distR="0" wp14:anchorId="39D55341" wp14:editId="47E7C6C5">
                  <wp:extent cx="457106" cy="416966"/>
                  <wp:effectExtent l="0" t="0" r="635" b="254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6"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p>
        </w:tc>
      </w:tr>
    </w:tbl>
    <w:bookmarkEnd w:id="1"/>
    <w:p w14:paraId="4A9FAB39" w14:textId="033382F2" w:rsidR="007C6D28" w:rsidRPr="00BA1382" w:rsidRDefault="007E5032" w:rsidP="007C6D28">
      <w:pPr>
        <w:spacing w:after="0" w:line="240" w:lineRule="auto"/>
        <w:rPr>
          <w:rFonts w:ascii="Arial" w:eastAsia="楷体" w:hAnsi="Arial" w:cs="Arial"/>
          <w:color w:val="000000"/>
          <w:sz w:val="18"/>
          <w:szCs w:val="18"/>
          <w:lang w:val="cs-CZ"/>
        </w:rPr>
      </w:pPr>
      <w:r>
        <w:rPr>
          <w:rFonts w:ascii="Arial" w:hAnsi="Arial" w:cs="Arial"/>
          <w:noProof/>
          <w:color w:val="000000"/>
          <w:sz w:val="32"/>
          <w:szCs w:val="32"/>
          <w:lang w:val="cs-CZ"/>
        </w:rPr>
        <mc:AlternateContent>
          <mc:Choice Requires="wps">
            <w:drawing>
              <wp:anchor distT="4294967295" distB="4294967295" distL="114300" distR="114300" simplePos="0" relativeHeight="251659264" behindDoc="0" locked="0" layoutInCell="1" allowOverlap="1" wp14:anchorId="21C14B76" wp14:editId="6E4FB72F">
                <wp:simplePos x="0" y="0"/>
                <wp:positionH relativeFrom="margin">
                  <wp:align>left</wp:align>
                </wp:positionH>
                <wp:positionV relativeFrom="paragraph">
                  <wp:posOffset>10159</wp:posOffset>
                </wp:positionV>
                <wp:extent cx="6553200" cy="0"/>
                <wp:effectExtent l="0" t="0" r="0" b="0"/>
                <wp:wrapNone/>
                <wp:docPr id="3" name="Rovná spojnic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7D6350" id="Rovná spojnica 3" o:spid="_x0000_s1026" style="position:absolute;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8pt" to="51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">
                <w10:wrap anchorx="margin"/>
              </v:line>
            </w:pict>
          </mc:Fallback>
        </mc:AlternateContent>
      </w:r>
      <w:r w:rsidR="007C6D28" w:rsidRPr="00BA1382">
        <w:rPr>
          <w:rFonts w:ascii="Arial" w:hAnsi="Arial" w:cs="Arial"/>
          <w:color w:val="000000"/>
          <w:sz w:val="16"/>
          <w:szCs w:val="16"/>
          <w:lang w:val="cs-CZ"/>
        </w:rPr>
        <w:t>Před instalací nebo spuštěním provozu, v zájmu bezpečnosti vás i ostatních, si prosím pozorně přečtěte tento manuál</w:t>
      </w:r>
      <w:r w:rsidR="007C6D28" w:rsidRPr="00BA1382">
        <w:rPr>
          <w:rFonts w:ascii="Arial" w:hAnsi="Arial" w:cs="Arial"/>
          <w:color w:val="000000"/>
          <w:sz w:val="18"/>
          <w:szCs w:val="18"/>
          <w:lang w:val="cs-CZ"/>
        </w:rPr>
        <w:t xml:space="preserve">. </w:t>
      </w:r>
    </w:p>
    <w:bookmarkEnd w:id="2"/>
    <w:p w14:paraId="6A788604" w14:textId="77777777" w:rsidR="007C6D28" w:rsidRPr="00BA1382" w:rsidRDefault="007C6D28" w:rsidP="003D74E6">
      <w:pPr>
        <w:autoSpaceDE w:val="0"/>
        <w:autoSpaceDN w:val="0"/>
        <w:adjustRightInd w:val="0"/>
        <w:spacing w:after="0" w:line="240" w:lineRule="auto"/>
        <w:jc w:val="both"/>
        <w:rPr>
          <w:rFonts w:ascii="Arial" w:hAnsi="Arial" w:cs="Arial"/>
          <w:b/>
          <w:bCs/>
          <w:color w:val="000000"/>
          <w:lang w:val="cs-CZ"/>
        </w:rPr>
      </w:pPr>
    </w:p>
    <w:tbl>
      <w:tblPr>
        <w:tblStyle w:val="Mkatabulky"/>
        <w:tblW w:w="0" w:type="auto"/>
        <w:tblLook w:val="04A0" w:firstRow="1" w:lastRow="0" w:firstColumn="1" w:lastColumn="0" w:noHBand="0" w:noVBand="1"/>
      </w:tblPr>
      <w:tblGrid>
        <w:gridCol w:w="5228"/>
        <w:gridCol w:w="5228"/>
      </w:tblGrid>
      <w:tr w:rsidR="0007796F" w:rsidRPr="00BA1382" w14:paraId="5905587F" w14:textId="77777777" w:rsidTr="003F483E">
        <w:tc>
          <w:tcPr>
            <w:tcW w:w="5228" w:type="dxa"/>
          </w:tcPr>
          <w:tbl>
            <w:tblPr>
              <w:tblStyle w:val="Mkatabulky"/>
              <w:tblpPr w:leftFromText="141" w:rightFromText="141" w:vertAnchor="text" w:horzAnchor="margin" w:tblpXSpec="right" w:tblpY="-34"/>
              <w:tblOverlap w:val="never"/>
              <w:tblW w:w="0" w:type="auto"/>
              <w:tblLook w:val="04A0" w:firstRow="1" w:lastRow="0" w:firstColumn="1" w:lastColumn="0" w:noHBand="0" w:noVBand="1"/>
            </w:tblPr>
            <w:tblGrid>
              <w:gridCol w:w="562"/>
              <w:gridCol w:w="1843"/>
            </w:tblGrid>
            <w:tr w:rsidR="00C11C7D" w:rsidRPr="00BA1382" w14:paraId="7A878406" w14:textId="77777777" w:rsidTr="00955D8D">
              <w:tc>
                <w:tcPr>
                  <w:tcW w:w="562" w:type="dxa"/>
                  <w:shd w:val="clear" w:color="auto" w:fill="auto"/>
                </w:tcPr>
                <w:p w14:paraId="2CBA3F44" w14:textId="77777777" w:rsidR="00C11C7D" w:rsidRPr="00BA1382" w:rsidRDefault="00C11C7D" w:rsidP="00C11C7D">
                  <w:pPr>
                    <w:ind w:right="74"/>
                    <w:rPr>
                      <w:rFonts w:ascii="Arial" w:hAnsi="Arial" w:cs="Arial"/>
                      <w:sz w:val="16"/>
                      <w:szCs w:val="16"/>
                      <w:lang w:val="cs-CZ"/>
                    </w:rPr>
                  </w:pPr>
                  <w:r w:rsidRPr="00BA1382">
                    <w:rPr>
                      <w:rFonts w:ascii="Arial" w:hAnsi="Arial" w:cs="Arial"/>
                      <w:sz w:val="16"/>
                      <w:szCs w:val="16"/>
                      <w:lang w:val="cs-CZ"/>
                    </w:rPr>
                    <w:lastRenderedPageBreak/>
                    <w:t>1</w:t>
                  </w:r>
                </w:p>
              </w:tc>
              <w:tc>
                <w:tcPr>
                  <w:tcW w:w="1843" w:type="dxa"/>
                  <w:shd w:val="clear" w:color="auto" w:fill="auto"/>
                </w:tcPr>
                <w:p w14:paraId="0019D831" w14:textId="77777777" w:rsidR="00C11C7D" w:rsidRPr="00BA1382" w:rsidRDefault="00955D8D" w:rsidP="00955D8D">
                  <w:pPr>
                    <w:ind w:right="74"/>
                    <w:rPr>
                      <w:rFonts w:ascii="Arial" w:hAnsi="Arial" w:cs="Arial"/>
                      <w:sz w:val="16"/>
                      <w:szCs w:val="16"/>
                      <w:lang w:val="cs-CZ"/>
                    </w:rPr>
                  </w:pPr>
                  <w:r w:rsidRPr="00BA1382">
                    <w:rPr>
                      <w:rFonts w:ascii="Arial" w:hAnsi="Arial" w:cs="Arial"/>
                      <w:sz w:val="16"/>
                      <w:szCs w:val="16"/>
                      <w:lang w:val="cs-CZ"/>
                    </w:rPr>
                    <w:t>Nabíjecí konektory</w:t>
                  </w:r>
                </w:p>
              </w:tc>
            </w:tr>
            <w:tr w:rsidR="00C11C7D" w:rsidRPr="00BA1382" w14:paraId="43F34E38" w14:textId="77777777" w:rsidTr="00955D8D">
              <w:tc>
                <w:tcPr>
                  <w:tcW w:w="562" w:type="dxa"/>
                  <w:shd w:val="clear" w:color="auto" w:fill="auto"/>
                </w:tcPr>
                <w:p w14:paraId="3BE0CB2C" w14:textId="77777777" w:rsidR="00C11C7D" w:rsidRPr="00BA1382" w:rsidRDefault="00C11C7D" w:rsidP="00C11C7D">
                  <w:pPr>
                    <w:ind w:right="74"/>
                    <w:rPr>
                      <w:rFonts w:ascii="Arial" w:hAnsi="Arial" w:cs="Arial"/>
                      <w:sz w:val="16"/>
                      <w:szCs w:val="16"/>
                      <w:lang w:val="cs-CZ"/>
                    </w:rPr>
                  </w:pPr>
                  <w:r w:rsidRPr="00BA1382">
                    <w:rPr>
                      <w:rFonts w:ascii="Arial" w:hAnsi="Arial" w:cs="Arial"/>
                      <w:sz w:val="16"/>
                      <w:szCs w:val="16"/>
                      <w:lang w:val="cs-CZ"/>
                    </w:rPr>
                    <w:t>2</w:t>
                  </w:r>
                </w:p>
              </w:tc>
              <w:tc>
                <w:tcPr>
                  <w:tcW w:w="1843" w:type="dxa"/>
                  <w:shd w:val="clear" w:color="auto" w:fill="auto"/>
                </w:tcPr>
                <w:p w14:paraId="39DF3B50" w14:textId="77777777" w:rsidR="00C11C7D" w:rsidRPr="00BA1382" w:rsidRDefault="00955D8D" w:rsidP="00955D8D">
                  <w:pPr>
                    <w:ind w:right="74"/>
                    <w:rPr>
                      <w:rFonts w:ascii="Arial" w:hAnsi="Arial" w:cs="Arial"/>
                      <w:sz w:val="16"/>
                      <w:szCs w:val="16"/>
                      <w:lang w:val="cs-CZ"/>
                    </w:rPr>
                  </w:pPr>
                  <w:r w:rsidRPr="00BA1382">
                    <w:rPr>
                      <w:rFonts w:ascii="Arial" w:hAnsi="Arial" w:cs="Arial"/>
                      <w:sz w:val="16"/>
                      <w:szCs w:val="16"/>
                      <w:lang w:val="cs-CZ"/>
                    </w:rPr>
                    <w:t>Baterie</w:t>
                  </w:r>
                </w:p>
              </w:tc>
            </w:tr>
            <w:tr w:rsidR="00C11C7D" w:rsidRPr="00BA1382" w14:paraId="1805D79F" w14:textId="77777777" w:rsidTr="00955D8D">
              <w:tc>
                <w:tcPr>
                  <w:tcW w:w="562" w:type="dxa"/>
                  <w:shd w:val="clear" w:color="auto" w:fill="auto"/>
                </w:tcPr>
                <w:p w14:paraId="680C923C" w14:textId="77777777" w:rsidR="00C11C7D" w:rsidRPr="00BA1382" w:rsidRDefault="00C11C7D" w:rsidP="00C11C7D">
                  <w:pPr>
                    <w:ind w:right="74"/>
                    <w:rPr>
                      <w:rFonts w:ascii="Arial" w:hAnsi="Arial" w:cs="Arial"/>
                      <w:sz w:val="16"/>
                      <w:szCs w:val="16"/>
                      <w:lang w:val="cs-CZ"/>
                    </w:rPr>
                  </w:pPr>
                  <w:r w:rsidRPr="00BA1382">
                    <w:rPr>
                      <w:rFonts w:ascii="Arial" w:hAnsi="Arial" w:cs="Arial"/>
                      <w:sz w:val="16"/>
                      <w:szCs w:val="16"/>
                      <w:lang w:val="cs-CZ"/>
                    </w:rPr>
                    <w:t>3</w:t>
                  </w:r>
                </w:p>
              </w:tc>
              <w:tc>
                <w:tcPr>
                  <w:tcW w:w="1843" w:type="dxa"/>
                  <w:shd w:val="clear" w:color="auto" w:fill="auto"/>
                </w:tcPr>
                <w:p w14:paraId="4552E41C" w14:textId="77777777" w:rsidR="00C11C7D" w:rsidRPr="00BA1382" w:rsidRDefault="00955D8D" w:rsidP="00C11C7D">
                  <w:pPr>
                    <w:ind w:right="74"/>
                    <w:rPr>
                      <w:rFonts w:ascii="Arial" w:hAnsi="Arial" w:cs="Arial"/>
                      <w:sz w:val="16"/>
                      <w:szCs w:val="16"/>
                      <w:lang w:val="cs-CZ"/>
                    </w:rPr>
                  </w:pPr>
                  <w:r w:rsidRPr="00BA1382">
                    <w:rPr>
                      <w:rFonts w:ascii="Arial" w:hAnsi="Arial" w:cs="Arial"/>
                      <w:sz w:val="16"/>
                      <w:szCs w:val="16"/>
                      <w:lang w:val="cs-CZ"/>
                    </w:rPr>
                    <w:t>Zarážka</w:t>
                  </w:r>
                </w:p>
              </w:tc>
            </w:tr>
          </w:tbl>
          <w:p w14:paraId="332DB33F" w14:textId="77777777" w:rsidR="007C6D28" w:rsidRPr="00BA1382" w:rsidRDefault="007C6D28" w:rsidP="003F483E">
            <w:pPr>
              <w:ind w:rightChars="-330" w:right="-726"/>
              <w:rPr>
                <w:rFonts w:ascii="Arial" w:eastAsia="SimHei" w:hAnsi="Arial" w:cs="Arial"/>
                <w:b/>
                <w:bCs/>
                <w:color w:val="000000"/>
                <w:sz w:val="32"/>
                <w:lang w:val="cs-CZ"/>
              </w:rPr>
            </w:pPr>
            <w:r w:rsidRPr="00BA1382">
              <w:rPr>
                <w:rFonts w:ascii="Arial" w:eastAsia="SimHei" w:hAnsi="Arial" w:cs="Arial"/>
                <w:b/>
                <w:bCs/>
                <w:color w:val="000000"/>
                <w:sz w:val="32"/>
                <w:lang w:val="cs-CZ"/>
              </w:rPr>
              <w:t>A</w:t>
            </w:r>
          </w:p>
          <w:p w14:paraId="7B425279" w14:textId="77777777" w:rsidR="007C6D28" w:rsidRPr="00BA1382" w:rsidRDefault="0007796F" w:rsidP="003F483E">
            <w:pPr>
              <w:ind w:rightChars="-330" w:right="-726"/>
              <w:rPr>
                <w:rFonts w:ascii="Arial" w:eastAsia="SimHei" w:hAnsi="Arial" w:cs="Arial"/>
                <w:b/>
                <w:bCs/>
                <w:color w:val="000000"/>
                <w:sz w:val="32"/>
                <w:lang w:val="cs-CZ"/>
              </w:rPr>
            </w:pPr>
            <w:r w:rsidRPr="00BA1382">
              <w:rPr>
                <w:rFonts w:ascii="Arial" w:eastAsia="SimHei" w:hAnsi="Arial" w:cs="Arial"/>
                <w:b/>
                <w:bCs/>
                <w:noProof/>
                <w:color w:val="000000"/>
                <w:sz w:val="32"/>
                <w:lang w:val="cs-CZ" w:eastAsia="cs-CZ"/>
              </w:rPr>
              <w:drawing>
                <wp:anchor distT="0" distB="0" distL="114300" distR="114300" simplePos="0" relativeHeight="251663360" behindDoc="0" locked="0" layoutInCell="1" allowOverlap="1" wp14:anchorId="0F78A3D2" wp14:editId="22315A60">
                  <wp:simplePos x="0" y="0"/>
                  <wp:positionH relativeFrom="column">
                    <wp:posOffset>3782</wp:posOffset>
                  </wp:positionH>
                  <wp:positionV relativeFrom="paragraph">
                    <wp:posOffset>2485</wp:posOffset>
                  </wp:positionV>
                  <wp:extent cx="2109160" cy="1706963"/>
                  <wp:effectExtent l="0" t="0" r="5715" b="762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20,18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9160" cy="1706963"/>
                          </a:xfrm>
                          <a:prstGeom prst="rect">
                            <a:avLst/>
                          </a:prstGeom>
                        </pic:spPr>
                      </pic:pic>
                    </a:graphicData>
                  </a:graphic>
                </wp:anchor>
              </w:drawing>
            </w:r>
          </w:p>
        </w:tc>
        <w:tc>
          <w:tcPr>
            <w:tcW w:w="5228" w:type="dxa"/>
          </w:tcPr>
          <w:tbl>
            <w:tblPr>
              <w:tblStyle w:val="Mkatabulky"/>
              <w:tblpPr w:leftFromText="141" w:rightFromText="141" w:vertAnchor="text" w:horzAnchor="margin" w:tblpXSpec="right" w:tblpY="-198"/>
              <w:tblOverlap w:val="never"/>
              <w:tblW w:w="0" w:type="auto"/>
              <w:tblLook w:val="04A0" w:firstRow="1" w:lastRow="0" w:firstColumn="1" w:lastColumn="0" w:noHBand="0" w:noVBand="1"/>
            </w:tblPr>
            <w:tblGrid>
              <w:gridCol w:w="562"/>
              <w:gridCol w:w="1843"/>
            </w:tblGrid>
            <w:tr w:rsidR="00C11C7D" w:rsidRPr="00BA1382" w14:paraId="439B4643" w14:textId="77777777" w:rsidTr="002A1F09">
              <w:tc>
                <w:tcPr>
                  <w:tcW w:w="562" w:type="dxa"/>
                </w:tcPr>
                <w:p w14:paraId="3A62DCF3" w14:textId="77777777" w:rsidR="00C11C7D" w:rsidRPr="00BA1382" w:rsidRDefault="00C11C7D" w:rsidP="00C11C7D">
                  <w:pPr>
                    <w:ind w:right="74"/>
                    <w:rPr>
                      <w:rFonts w:ascii="Arial" w:hAnsi="Arial" w:cs="Arial"/>
                      <w:sz w:val="16"/>
                      <w:szCs w:val="16"/>
                      <w:lang w:val="cs-CZ"/>
                    </w:rPr>
                  </w:pPr>
                  <w:r w:rsidRPr="00BA1382">
                    <w:rPr>
                      <w:rFonts w:ascii="Arial" w:hAnsi="Arial" w:cs="Arial"/>
                      <w:sz w:val="16"/>
                      <w:szCs w:val="16"/>
                      <w:lang w:val="cs-CZ"/>
                    </w:rPr>
                    <w:t>1</w:t>
                  </w:r>
                </w:p>
              </w:tc>
              <w:tc>
                <w:tcPr>
                  <w:tcW w:w="1843" w:type="dxa"/>
                  <w:shd w:val="clear" w:color="auto" w:fill="auto"/>
                </w:tcPr>
                <w:p w14:paraId="7DC32CD1" w14:textId="77777777" w:rsidR="00C11C7D" w:rsidRPr="00BA1382" w:rsidRDefault="00BA1382" w:rsidP="00C11C7D">
                  <w:pPr>
                    <w:ind w:right="74"/>
                    <w:rPr>
                      <w:rFonts w:ascii="Arial" w:hAnsi="Arial" w:cs="Arial"/>
                      <w:sz w:val="16"/>
                      <w:szCs w:val="16"/>
                      <w:lang w:val="cs-CZ"/>
                    </w:rPr>
                  </w:pPr>
                  <w:r w:rsidRPr="00BA1382">
                    <w:rPr>
                      <w:rFonts w:ascii="Arial" w:hAnsi="Arial" w:cs="Arial"/>
                      <w:sz w:val="16"/>
                      <w:szCs w:val="16"/>
                      <w:lang w:val="cs-CZ"/>
                    </w:rPr>
                    <w:t>Ukazatel</w:t>
                  </w:r>
                  <w:r w:rsidR="00D021ED" w:rsidRPr="00BA1382">
                    <w:rPr>
                      <w:rFonts w:ascii="Arial" w:hAnsi="Arial" w:cs="Arial"/>
                      <w:sz w:val="16"/>
                      <w:szCs w:val="16"/>
                      <w:lang w:val="cs-CZ"/>
                    </w:rPr>
                    <w:t xml:space="preserve"> nabití</w:t>
                  </w:r>
                </w:p>
              </w:tc>
            </w:tr>
            <w:tr w:rsidR="00C11C7D" w:rsidRPr="00BA1382" w14:paraId="70B278BC" w14:textId="77777777" w:rsidTr="002A1F09">
              <w:tc>
                <w:tcPr>
                  <w:tcW w:w="562" w:type="dxa"/>
                </w:tcPr>
                <w:p w14:paraId="36E34764" w14:textId="77777777" w:rsidR="00C11C7D" w:rsidRPr="00BA1382" w:rsidRDefault="00C11C7D" w:rsidP="00C11C7D">
                  <w:pPr>
                    <w:ind w:right="74"/>
                    <w:rPr>
                      <w:rFonts w:ascii="Arial" w:hAnsi="Arial" w:cs="Arial"/>
                      <w:sz w:val="16"/>
                      <w:szCs w:val="16"/>
                      <w:lang w:val="cs-CZ"/>
                    </w:rPr>
                  </w:pPr>
                  <w:r w:rsidRPr="00BA1382">
                    <w:rPr>
                      <w:rFonts w:ascii="Arial" w:hAnsi="Arial" w:cs="Arial"/>
                      <w:sz w:val="16"/>
                      <w:szCs w:val="16"/>
                      <w:lang w:val="cs-CZ"/>
                    </w:rPr>
                    <w:t>2</w:t>
                  </w:r>
                </w:p>
              </w:tc>
              <w:tc>
                <w:tcPr>
                  <w:tcW w:w="1843" w:type="dxa"/>
                  <w:shd w:val="clear" w:color="auto" w:fill="auto"/>
                </w:tcPr>
                <w:p w14:paraId="48369301" w14:textId="77777777" w:rsidR="00C11C7D" w:rsidRPr="00BA1382" w:rsidRDefault="002A1F09" w:rsidP="00955D8D">
                  <w:pPr>
                    <w:ind w:right="74"/>
                    <w:rPr>
                      <w:rFonts w:ascii="Arial" w:hAnsi="Arial" w:cs="Arial"/>
                      <w:sz w:val="16"/>
                      <w:szCs w:val="16"/>
                      <w:lang w:val="cs-CZ"/>
                    </w:rPr>
                  </w:pPr>
                  <w:r w:rsidRPr="00BA1382">
                    <w:rPr>
                      <w:rFonts w:ascii="Arial" w:hAnsi="Arial" w:cs="Arial"/>
                      <w:sz w:val="16"/>
                      <w:szCs w:val="16"/>
                      <w:lang w:val="cs-CZ"/>
                    </w:rPr>
                    <w:t>Tlačítko kontroly stavu baterie</w:t>
                  </w:r>
                </w:p>
              </w:tc>
            </w:tr>
          </w:tbl>
          <w:p w14:paraId="09CEA94E" w14:textId="77777777" w:rsidR="007C6D28" w:rsidRPr="00BA1382" w:rsidRDefault="007C6D28" w:rsidP="003F483E">
            <w:pPr>
              <w:ind w:rightChars="-330" w:right="-726"/>
              <w:rPr>
                <w:rFonts w:ascii="Arial" w:eastAsia="SimHei" w:hAnsi="Arial" w:cs="Arial"/>
                <w:b/>
                <w:bCs/>
                <w:color w:val="000000"/>
                <w:sz w:val="32"/>
                <w:lang w:val="cs-CZ"/>
              </w:rPr>
            </w:pPr>
            <w:r w:rsidRPr="00BA1382">
              <w:rPr>
                <w:rFonts w:ascii="Arial" w:eastAsia="SimHei" w:hAnsi="Arial" w:cs="Arial"/>
                <w:b/>
                <w:bCs/>
                <w:color w:val="000000"/>
                <w:sz w:val="32"/>
                <w:lang w:val="cs-CZ"/>
              </w:rPr>
              <w:t>B</w:t>
            </w:r>
          </w:p>
          <w:p w14:paraId="5841C31E" w14:textId="77777777" w:rsidR="00C11C7D" w:rsidRPr="00BA1382" w:rsidRDefault="00C11C7D" w:rsidP="003F483E">
            <w:pPr>
              <w:ind w:rightChars="-330" w:right="-726"/>
              <w:rPr>
                <w:rFonts w:ascii="Arial" w:eastAsia="SimHei" w:hAnsi="Arial" w:cs="Arial"/>
                <w:b/>
                <w:bCs/>
                <w:color w:val="000000"/>
                <w:sz w:val="32"/>
                <w:lang w:val="cs-CZ"/>
              </w:rPr>
            </w:pPr>
          </w:p>
          <w:p w14:paraId="6DE72F10" w14:textId="77777777" w:rsidR="007C6D28" w:rsidRPr="00BA1382" w:rsidRDefault="00C11C7D" w:rsidP="003F483E">
            <w:pPr>
              <w:ind w:rightChars="-330" w:right="-726"/>
              <w:rPr>
                <w:rFonts w:ascii="Arial" w:eastAsia="SimHei" w:hAnsi="Arial" w:cs="Arial"/>
                <w:b/>
                <w:bCs/>
                <w:color w:val="000000"/>
                <w:sz w:val="32"/>
                <w:lang w:val="cs-CZ"/>
              </w:rPr>
            </w:pPr>
            <w:r w:rsidRPr="00BA1382">
              <w:rPr>
                <w:rFonts w:ascii="Arial" w:hAnsi="Arial" w:cs="Arial"/>
                <w:b/>
                <w:bCs/>
                <w:noProof/>
                <w:color w:val="000000"/>
                <w:lang w:val="cs-CZ" w:eastAsia="cs-CZ"/>
              </w:rPr>
              <w:drawing>
                <wp:anchor distT="0" distB="0" distL="114300" distR="114300" simplePos="0" relativeHeight="251664384" behindDoc="0" locked="0" layoutInCell="1" allowOverlap="1" wp14:anchorId="5A64D95C" wp14:editId="69F37902">
                  <wp:simplePos x="0" y="0"/>
                  <wp:positionH relativeFrom="column">
                    <wp:posOffset>842342</wp:posOffset>
                  </wp:positionH>
                  <wp:positionV relativeFrom="paragraph">
                    <wp:posOffset>189672</wp:posOffset>
                  </wp:positionV>
                  <wp:extent cx="1719580" cy="965835"/>
                  <wp:effectExtent l="0" t="0" r="0" b="5715"/>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9580" cy="965835"/>
                          </a:xfrm>
                          <a:prstGeom prst="rect">
                            <a:avLst/>
                          </a:prstGeom>
                          <a:noFill/>
                          <a:ln>
                            <a:noFill/>
                          </a:ln>
                        </pic:spPr>
                      </pic:pic>
                    </a:graphicData>
                  </a:graphic>
                </wp:anchor>
              </w:drawing>
            </w:r>
          </w:p>
        </w:tc>
      </w:tr>
    </w:tbl>
    <w:p w14:paraId="3D20D854" w14:textId="77777777" w:rsidR="007C6D28" w:rsidRPr="00BA1382" w:rsidRDefault="007C6D28" w:rsidP="00A3667D">
      <w:pPr>
        <w:spacing w:before="240" w:after="240" w:line="240" w:lineRule="auto"/>
        <w:ind w:right="74"/>
        <w:jc w:val="both"/>
        <w:rPr>
          <w:rFonts w:ascii="Arial" w:hAnsi="Arial" w:cs="Arial"/>
          <w:b/>
          <w:bCs/>
          <w:sz w:val="32"/>
          <w:szCs w:val="32"/>
          <w:lang w:val="cs-CZ"/>
        </w:rPr>
      </w:pPr>
      <w:r w:rsidRPr="00BA1382">
        <w:rPr>
          <w:rFonts w:ascii="Arial" w:hAnsi="Arial" w:cs="Arial"/>
          <w:b/>
          <w:bCs/>
          <w:sz w:val="32"/>
          <w:szCs w:val="32"/>
          <w:lang w:val="cs-CZ"/>
        </w:rPr>
        <w:t>TECHNICKÉ ÚDAJE</w:t>
      </w:r>
    </w:p>
    <w:tbl>
      <w:tblPr>
        <w:tblStyle w:val="Mkatabulky"/>
        <w:tblW w:w="0" w:type="auto"/>
        <w:jc w:val="center"/>
        <w:tblLook w:val="04A0" w:firstRow="1" w:lastRow="0" w:firstColumn="1" w:lastColumn="0" w:noHBand="0" w:noVBand="1"/>
      </w:tblPr>
      <w:tblGrid>
        <w:gridCol w:w="3666"/>
        <w:gridCol w:w="1858"/>
        <w:gridCol w:w="1842"/>
      </w:tblGrid>
      <w:tr w:rsidR="00C11C7D" w:rsidRPr="00BA1382" w14:paraId="5A4757AE" w14:textId="77777777" w:rsidTr="00C11C7D">
        <w:trPr>
          <w:jc w:val="center"/>
        </w:trPr>
        <w:tc>
          <w:tcPr>
            <w:tcW w:w="3666" w:type="dxa"/>
          </w:tcPr>
          <w:p w14:paraId="3017E057" w14:textId="77777777" w:rsidR="00C11C7D" w:rsidRPr="00BA1382" w:rsidRDefault="00C11C7D" w:rsidP="00A3667D">
            <w:pPr>
              <w:autoSpaceDE w:val="0"/>
              <w:autoSpaceDN w:val="0"/>
              <w:adjustRightInd w:val="0"/>
              <w:jc w:val="both"/>
              <w:rPr>
                <w:rFonts w:ascii="Arial" w:eastAsia="ArialMT" w:hAnsi="Arial" w:cs="Arial"/>
                <w:color w:val="000000"/>
                <w:lang w:val="cs-CZ"/>
              </w:rPr>
            </w:pPr>
            <w:r w:rsidRPr="00BA1382">
              <w:rPr>
                <w:rFonts w:ascii="Arial" w:eastAsia="ArialMT" w:hAnsi="Arial" w:cs="Arial"/>
                <w:color w:val="000000"/>
                <w:lang w:val="cs-CZ"/>
              </w:rPr>
              <w:t>Model zařízení</w:t>
            </w:r>
          </w:p>
        </w:tc>
        <w:tc>
          <w:tcPr>
            <w:tcW w:w="1858" w:type="dxa"/>
          </w:tcPr>
          <w:p w14:paraId="1F062A92" w14:textId="77777777" w:rsidR="00C11C7D" w:rsidRPr="00BA1382" w:rsidRDefault="00C11C7D" w:rsidP="002A1F09">
            <w:pPr>
              <w:autoSpaceDE w:val="0"/>
              <w:autoSpaceDN w:val="0"/>
              <w:adjustRightInd w:val="0"/>
              <w:jc w:val="center"/>
              <w:rPr>
                <w:rFonts w:ascii="Arial" w:eastAsia="ArialMT" w:hAnsi="Arial" w:cs="Arial"/>
                <w:b/>
                <w:bCs/>
                <w:color w:val="000000"/>
                <w:lang w:val="cs-CZ"/>
              </w:rPr>
            </w:pPr>
            <w:r w:rsidRPr="00BA1382">
              <w:rPr>
                <w:rFonts w:ascii="Arial" w:hAnsi="Arial" w:cs="Arial"/>
                <w:b/>
                <w:bCs/>
                <w:lang w:val="cs-CZ"/>
              </w:rPr>
              <w:t>BA-1820B</w:t>
            </w:r>
          </w:p>
        </w:tc>
        <w:tc>
          <w:tcPr>
            <w:tcW w:w="1842" w:type="dxa"/>
          </w:tcPr>
          <w:p w14:paraId="4A9BE906" w14:textId="77777777" w:rsidR="00C11C7D" w:rsidRPr="00BA1382" w:rsidRDefault="00C11C7D" w:rsidP="002A1F09">
            <w:pPr>
              <w:autoSpaceDE w:val="0"/>
              <w:autoSpaceDN w:val="0"/>
              <w:adjustRightInd w:val="0"/>
              <w:jc w:val="center"/>
              <w:rPr>
                <w:rFonts w:ascii="Arial" w:hAnsi="Arial" w:cs="Arial"/>
                <w:b/>
                <w:bCs/>
                <w:lang w:val="cs-CZ"/>
              </w:rPr>
            </w:pPr>
            <w:r w:rsidRPr="00BA1382">
              <w:rPr>
                <w:rFonts w:ascii="Arial" w:hAnsi="Arial" w:cs="Arial"/>
                <w:b/>
                <w:bCs/>
                <w:lang w:val="cs-CZ"/>
              </w:rPr>
              <w:t>BA-1840B</w:t>
            </w:r>
          </w:p>
        </w:tc>
      </w:tr>
      <w:tr w:rsidR="00C11C7D" w:rsidRPr="00BA1382" w14:paraId="0D8FEAF9" w14:textId="77777777" w:rsidTr="00C11C7D">
        <w:trPr>
          <w:jc w:val="center"/>
        </w:trPr>
        <w:tc>
          <w:tcPr>
            <w:tcW w:w="3666" w:type="dxa"/>
          </w:tcPr>
          <w:p w14:paraId="7DFB9981" w14:textId="77777777" w:rsidR="00C11C7D" w:rsidRPr="00BA1382" w:rsidRDefault="00C11C7D" w:rsidP="00A3667D">
            <w:pPr>
              <w:autoSpaceDE w:val="0"/>
              <w:autoSpaceDN w:val="0"/>
              <w:adjustRightInd w:val="0"/>
              <w:jc w:val="both"/>
              <w:rPr>
                <w:rFonts w:ascii="Arial" w:eastAsia="ArialMT" w:hAnsi="Arial" w:cs="Arial"/>
                <w:color w:val="000000"/>
                <w:lang w:val="cs-CZ"/>
              </w:rPr>
            </w:pPr>
            <w:r w:rsidRPr="00BA1382">
              <w:rPr>
                <w:rFonts w:ascii="Arial" w:eastAsia="ArialMT" w:hAnsi="Arial" w:cs="Arial"/>
                <w:color w:val="000000"/>
                <w:lang w:val="cs-CZ"/>
              </w:rPr>
              <w:t>Napětí akumulátoru</w:t>
            </w:r>
          </w:p>
        </w:tc>
        <w:tc>
          <w:tcPr>
            <w:tcW w:w="1858" w:type="dxa"/>
          </w:tcPr>
          <w:p w14:paraId="383CEE43"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18 V</w:t>
            </w:r>
          </w:p>
        </w:tc>
        <w:tc>
          <w:tcPr>
            <w:tcW w:w="1842" w:type="dxa"/>
          </w:tcPr>
          <w:p w14:paraId="148D58AF"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18 V</w:t>
            </w:r>
          </w:p>
        </w:tc>
      </w:tr>
      <w:tr w:rsidR="00C11C7D" w:rsidRPr="00BA1382" w14:paraId="03B8FF77" w14:textId="77777777" w:rsidTr="00C11C7D">
        <w:trPr>
          <w:jc w:val="center"/>
        </w:trPr>
        <w:tc>
          <w:tcPr>
            <w:tcW w:w="3666" w:type="dxa"/>
          </w:tcPr>
          <w:p w14:paraId="65360B2D" w14:textId="77777777" w:rsidR="00C11C7D" w:rsidRPr="00BA1382" w:rsidRDefault="00C11C7D" w:rsidP="00A3667D">
            <w:pPr>
              <w:autoSpaceDE w:val="0"/>
              <w:autoSpaceDN w:val="0"/>
              <w:adjustRightInd w:val="0"/>
              <w:jc w:val="both"/>
              <w:rPr>
                <w:rFonts w:ascii="Arial" w:eastAsia="ArialMT" w:hAnsi="Arial" w:cs="Arial"/>
                <w:color w:val="000000"/>
                <w:lang w:val="cs-CZ"/>
              </w:rPr>
            </w:pPr>
            <w:r w:rsidRPr="00BA1382">
              <w:rPr>
                <w:rFonts w:ascii="Arial" w:eastAsia="ArialMT" w:hAnsi="Arial" w:cs="Arial"/>
                <w:color w:val="000000"/>
                <w:lang w:val="cs-CZ"/>
              </w:rPr>
              <w:t xml:space="preserve">Typ </w:t>
            </w:r>
          </w:p>
        </w:tc>
        <w:tc>
          <w:tcPr>
            <w:tcW w:w="1858" w:type="dxa"/>
          </w:tcPr>
          <w:p w14:paraId="6557AA71"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Lithium-iontový</w:t>
            </w:r>
          </w:p>
        </w:tc>
        <w:tc>
          <w:tcPr>
            <w:tcW w:w="1842" w:type="dxa"/>
          </w:tcPr>
          <w:p w14:paraId="6F329CDF"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Lithium-iontový</w:t>
            </w:r>
          </w:p>
        </w:tc>
      </w:tr>
      <w:tr w:rsidR="00C11C7D" w:rsidRPr="00BA1382" w14:paraId="1E9B13C7" w14:textId="77777777" w:rsidTr="00C11C7D">
        <w:trPr>
          <w:jc w:val="center"/>
        </w:trPr>
        <w:tc>
          <w:tcPr>
            <w:tcW w:w="3666" w:type="dxa"/>
          </w:tcPr>
          <w:p w14:paraId="6B2D33CC" w14:textId="77777777" w:rsidR="00C11C7D" w:rsidRPr="00BA1382" w:rsidRDefault="00C11C7D" w:rsidP="00A3667D">
            <w:pPr>
              <w:autoSpaceDE w:val="0"/>
              <w:autoSpaceDN w:val="0"/>
              <w:adjustRightInd w:val="0"/>
              <w:jc w:val="both"/>
              <w:rPr>
                <w:rFonts w:ascii="Arial" w:eastAsia="ArialMT" w:hAnsi="Arial" w:cs="Arial"/>
                <w:color w:val="000000"/>
                <w:lang w:val="cs-CZ"/>
              </w:rPr>
            </w:pPr>
            <w:r w:rsidRPr="00BA1382">
              <w:rPr>
                <w:rFonts w:ascii="Arial" w:hAnsi="Arial" w:cs="Arial"/>
                <w:color w:val="000000"/>
                <w:lang w:val="cs-CZ"/>
              </w:rPr>
              <w:t xml:space="preserve">Kapacita </w:t>
            </w:r>
            <w:r w:rsidRPr="00BA1382">
              <w:rPr>
                <w:rFonts w:ascii="Arial" w:hAnsi="Arial" w:cs="Arial"/>
                <w:lang w:val="cs-CZ"/>
              </w:rPr>
              <w:t>[Ah]</w:t>
            </w:r>
          </w:p>
        </w:tc>
        <w:tc>
          <w:tcPr>
            <w:tcW w:w="1858" w:type="dxa"/>
          </w:tcPr>
          <w:p w14:paraId="40290275"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2,0</w:t>
            </w:r>
          </w:p>
        </w:tc>
        <w:tc>
          <w:tcPr>
            <w:tcW w:w="1842" w:type="dxa"/>
          </w:tcPr>
          <w:p w14:paraId="00502B55"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4,0</w:t>
            </w:r>
          </w:p>
        </w:tc>
      </w:tr>
      <w:tr w:rsidR="00C11C7D" w:rsidRPr="00BA1382" w14:paraId="5CDA82D8" w14:textId="77777777" w:rsidTr="00C11C7D">
        <w:trPr>
          <w:jc w:val="center"/>
        </w:trPr>
        <w:tc>
          <w:tcPr>
            <w:tcW w:w="3666" w:type="dxa"/>
          </w:tcPr>
          <w:p w14:paraId="3E52801A" w14:textId="77777777" w:rsidR="00C11C7D" w:rsidRPr="00BA1382" w:rsidRDefault="00C11C7D" w:rsidP="00A3667D">
            <w:pPr>
              <w:autoSpaceDE w:val="0"/>
              <w:autoSpaceDN w:val="0"/>
              <w:adjustRightInd w:val="0"/>
              <w:jc w:val="both"/>
              <w:rPr>
                <w:rFonts w:ascii="Arial" w:eastAsia="ArialMT" w:hAnsi="Arial" w:cs="Arial"/>
                <w:color w:val="000000"/>
                <w:lang w:val="cs-CZ"/>
              </w:rPr>
            </w:pPr>
            <w:r w:rsidRPr="00BA1382">
              <w:rPr>
                <w:rFonts w:ascii="Arial" w:hAnsi="Arial" w:cs="Arial"/>
                <w:color w:val="000000"/>
                <w:lang w:val="cs-CZ"/>
              </w:rPr>
              <w:t xml:space="preserve">Rozsah teploty prostředí </w:t>
            </w:r>
            <w:r w:rsidRPr="00BA1382">
              <w:rPr>
                <w:rFonts w:ascii="Arial" w:hAnsi="Arial" w:cs="Arial"/>
                <w:lang w:val="cs-CZ"/>
              </w:rPr>
              <w:t>[°C]</w:t>
            </w:r>
          </w:p>
        </w:tc>
        <w:tc>
          <w:tcPr>
            <w:tcW w:w="1858" w:type="dxa"/>
          </w:tcPr>
          <w:p w14:paraId="7E094041"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0-45</w:t>
            </w:r>
          </w:p>
        </w:tc>
        <w:tc>
          <w:tcPr>
            <w:tcW w:w="1842" w:type="dxa"/>
          </w:tcPr>
          <w:p w14:paraId="43F30383"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0-45</w:t>
            </w:r>
          </w:p>
        </w:tc>
      </w:tr>
      <w:tr w:rsidR="00C11C7D" w:rsidRPr="00BA1382" w14:paraId="51C11FC0" w14:textId="77777777" w:rsidTr="00C11C7D">
        <w:trPr>
          <w:jc w:val="center"/>
        </w:trPr>
        <w:tc>
          <w:tcPr>
            <w:tcW w:w="3666" w:type="dxa"/>
          </w:tcPr>
          <w:p w14:paraId="45DA7288" w14:textId="77777777" w:rsidR="00C11C7D" w:rsidRPr="00BA1382" w:rsidRDefault="00C11C7D" w:rsidP="00A3667D">
            <w:pPr>
              <w:autoSpaceDE w:val="0"/>
              <w:autoSpaceDN w:val="0"/>
              <w:adjustRightInd w:val="0"/>
              <w:jc w:val="both"/>
              <w:rPr>
                <w:rFonts w:ascii="Arial" w:eastAsia="ArialMT" w:hAnsi="Arial" w:cs="Arial"/>
                <w:color w:val="000000"/>
                <w:lang w:val="cs-CZ"/>
              </w:rPr>
            </w:pPr>
            <w:r w:rsidRPr="00BA1382">
              <w:rPr>
                <w:rFonts w:ascii="Arial" w:hAnsi="Arial" w:cs="Arial"/>
                <w:color w:val="000000"/>
                <w:lang w:val="cs-CZ"/>
              </w:rPr>
              <w:t xml:space="preserve">Trvání nabíjení nabíječkou </w:t>
            </w:r>
            <w:r w:rsidRPr="00BA1382">
              <w:rPr>
                <w:rFonts w:ascii="Arial" w:hAnsi="Arial" w:cs="Arial"/>
                <w:lang w:val="cs-CZ"/>
              </w:rPr>
              <w:t>[min]</w:t>
            </w:r>
          </w:p>
        </w:tc>
        <w:tc>
          <w:tcPr>
            <w:tcW w:w="1858" w:type="dxa"/>
          </w:tcPr>
          <w:p w14:paraId="6868B1FB"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60</w:t>
            </w:r>
          </w:p>
        </w:tc>
        <w:tc>
          <w:tcPr>
            <w:tcW w:w="1842" w:type="dxa"/>
          </w:tcPr>
          <w:p w14:paraId="1380DD94"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120</w:t>
            </w:r>
          </w:p>
        </w:tc>
      </w:tr>
      <w:tr w:rsidR="00C11C7D" w:rsidRPr="00BA1382" w14:paraId="2DD3D587" w14:textId="77777777" w:rsidTr="00C11C7D">
        <w:trPr>
          <w:jc w:val="center"/>
        </w:trPr>
        <w:tc>
          <w:tcPr>
            <w:tcW w:w="3666" w:type="dxa"/>
          </w:tcPr>
          <w:p w14:paraId="78EBF04C" w14:textId="77777777" w:rsidR="00C11C7D" w:rsidRPr="00BA1382" w:rsidRDefault="00C11C7D" w:rsidP="00A3667D">
            <w:pPr>
              <w:autoSpaceDE w:val="0"/>
              <w:autoSpaceDN w:val="0"/>
              <w:adjustRightInd w:val="0"/>
              <w:jc w:val="both"/>
              <w:rPr>
                <w:rFonts w:ascii="Arial" w:eastAsia="ArialMT" w:hAnsi="Arial" w:cs="Arial"/>
                <w:color w:val="000000"/>
                <w:lang w:val="cs-CZ"/>
              </w:rPr>
            </w:pPr>
            <w:r w:rsidRPr="00BA1382">
              <w:rPr>
                <w:rFonts w:ascii="Arial" w:hAnsi="Arial" w:cs="Arial"/>
                <w:color w:val="000000"/>
                <w:lang w:val="cs-CZ"/>
              </w:rPr>
              <w:t xml:space="preserve">Maximální nabíjecí proud </w:t>
            </w:r>
            <w:r w:rsidRPr="00BA1382">
              <w:rPr>
                <w:rFonts w:ascii="Arial" w:hAnsi="Arial" w:cs="Arial"/>
                <w:lang w:val="cs-CZ"/>
              </w:rPr>
              <w:t>[mA]</w:t>
            </w:r>
          </w:p>
        </w:tc>
        <w:tc>
          <w:tcPr>
            <w:tcW w:w="1858" w:type="dxa"/>
          </w:tcPr>
          <w:p w14:paraId="0E6E94DD"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2300</w:t>
            </w:r>
          </w:p>
        </w:tc>
        <w:tc>
          <w:tcPr>
            <w:tcW w:w="1842" w:type="dxa"/>
          </w:tcPr>
          <w:p w14:paraId="4351A280" w14:textId="77777777" w:rsidR="00C11C7D" w:rsidRPr="00BA1382" w:rsidRDefault="00C11C7D" w:rsidP="002A1F09">
            <w:pPr>
              <w:autoSpaceDE w:val="0"/>
              <w:autoSpaceDN w:val="0"/>
              <w:adjustRightInd w:val="0"/>
              <w:jc w:val="center"/>
              <w:rPr>
                <w:rFonts w:ascii="Arial" w:eastAsia="ArialMT" w:hAnsi="Arial" w:cs="Arial"/>
                <w:color w:val="000000"/>
                <w:lang w:val="cs-CZ"/>
              </w:rPr>
            </w:pPr>
            <w:r w:rsidRPr="00BA1382">
              <w:rPr>
                <w:rFonts w:ascii="Arial" w:eastAsia="ArialMT" w:hAnsi="Arial" w:cs="Arial"/>
                <w:color w:val="000000"/>
                <w:lang w:val="cs-CZ"/>
              </w:rPr>
              <w:t>2300</w:t>
            </w:r>
          </w:p>
        </w:tc>
      </w:tr>
    </w:tbl>
    <w:p w14:paraId="32B36B65" w14:textId="77777777" w:rsidR="007C6D28" w:rsidRPr="00BA1382" w:rsidRDefault="007C6D28" w:rsidP="002A1F09">
      <w:pPr>
        <w:spacing w:before="240" w:after="240" w:line="240" w:lineRule="auto"/>
        <w:ind w:right="74"/>
        <w:jc w:val="both"/>
        <w:rPr>
          <w:rFonts w:ascii="Arial" w:eastAsia="Arial" w:hAnsi="Arial" w:cs="Arial"/>
          <w:b/>
          <w:bCs/>
          <w:color w:val="000000" w:themeColor="text1"/>
          <w:spacing w:val="1"/>
          <w:sz w:val="32"/>
          <w:szCs w:val="32"/>
          <w:lang w:val="cs-CZ"/>
        </w:rPr>
      </w:pPr>
      <w:bookmarkStart w:id="3" w:name="_Hlk42779925"/>
      <w:r w:rsidRPr="00BA1382">
        <w:rPr>
          <w:rFonts w:ascii="Arial" w:eastAsia="Arial" w:hAnsi="Arial" w:cs="Arial"/>
          <w:b/>
          <w:bCs/>
          <w:color w:val="000000" w:themeColor="text1"/>
          <w:sz w:val="32"/>
          <w:szCs w:val="32"/>
          <w:lang w:val="cs-CZ"/>
        </w:rPr>
        <w:t>VŠEOBECNÉ BEZPEČNOSTNÍ POKYNY</w:t>
      </w:r>
    </w:p>
    <w:p w14:paraId="282BC2E1" w14:textId="77777777" w:rsidR="00C11C7D" w:rsidRPr="00BA1382" w:rsidRDefault="00C11C7D" w:rsidP="002A1F09">
      <w:pPr>
        <w:spacing w:line="240" w:lineRule="auto"/>
        <w:ind w:right="-34"/>
        <w:jc w:val="both"/>
        <w:rPr>
          <w:rFonts w:ascii="Arial" w:hAnsi="Arial" w:cs="Arial"/>
          <w:lang w:val="cs-CZ"/>
        </w:rPr>
      </w:pPr>
      <w:bookmarkStart w:id="4" w:name="_Hlk42779982"/>
      <w:bookmarkEnd w:id="3"/>
      <w:r w:rsidRPr="00BA1382">
        <w:rPr>
          <w:rFonts w:ascii="Arial" w:hAnsi="Arial" w:cs="Arial"/>
          <w:lang w:val="cs-CZ"/>
        </w:rPr>
        <w:t xml:space="preserve">Tento návod k použití nevyhazujte, ale uskladněte ho po celou dobu životnosti výrobku, aby byl neustále k dispozici. </w:t>
      </w:r>
    </w:p>
    <w:p w14:paraId="31E00CA1" w14:textId="77777777" w:rsidR="00C11C7D" w:rsidRPr="00BA1382" w:rsidRDefault="00C11C7D" w:rsidP="002A1F09">
      <w:pPr>
        <w:pStyle w:val="Textvbloku"/>
        <w:spacing w:after="240"/>
        <w:ind w:leftChars="0" w:left="0" w:right="-915"/>
        <w:jc w:val="left"/>
        <w:rPr>
          <w:rFonts w:ascii="Arial" w:hAnsi="Arial" w:cs="Arial"/>
          <w:b/>
          <w:color w:val="000000"/>
          <w:sz w:val="22"/>
          <w:szCs w:val="22"/>
          <w:lang w:val="cs-CZ"/>
        </w:rPr>
      </w:pPr>
      <w:r w:rsidRPr="00BA1382">
        <w:rPr>
          <w:rFonts w:ascii="Arial" w:hAnsi="Arial" w:cs="Arial"/>
          <w:b/>
          <w:bCs/>
          <w:color w:val="000000"/>
          <w:sz w:val="22"/>
          <w:szCs w:val="22"/>
          <w:lang w:val="cs-CZ"/>
        </w:rPr>
        <w:t>UPOZORNĚNÍ!</w:t>
      </w:r>
      <w:r w:rsidRPr="00BA1382">
        <w:rPr>
          <w:rFonts w:ascii="Arial" w:hAnsi="Arial" w:cs="Arial"/>
          <w:color w:val="000000"/>
          <w:sz w:val="22"/>
          <w:szCs w:val="22"/>
          <w:lang w:val="cs-CZ"/>
        </w:rPr>
        <w:t xml:space="preserve"> </w:t>
      </w:r>
      <w:r w:rsidRPr="00BA1382">
        <w:rPr>
          <w:rFonts w:ascii="Arial" w:hAnsi="Arial" w:cs="Arial"/>
          <w:b/>
          <w:bCs/>
          <w:color w:val="000000"/>
          <w:sz w:val="22"/>
          <w:szCs w:val="22"/>
          <w:lang w:val="cs-CZ"/>
        </w:rPr>
        <w:t>Toto upozornění se používá pro pokyny, jejichž nedodržení může vést k úrazu elektrickým proudem, ke vzniku požáru nebo k vážnému zranění osob.</w:t>
      </w:r>
    </w:p>
    <w:p w14:paraId="7B513CA0" w14:textId="77777777" w:rsidR="00C11C7D" w:rsidRPr="00BA1382" w:rsidRDefault="00C11C7D" w:rsidP="002A1F09">
      <w:pPr>
        <w:spacing w:line="240" w:lineRule="auto"/>
        <w:ind w:left="10" w:right="20"/>
        <w:jc w:val="both"/>
        <w:rPr>
          <w:rFonts w:ascii="Arial" w:eastAsia="Arial" w:hAnsi="Arial" w:cs="Arial"/>
          <w:i/>
          <w:lang w:val="cs-CZ"/>
        </w:rPr>
      </w:pPr>
      <w:r w:rsidRPr="00BA1382">
        <w:rPr>
          <w:rFonts w:ascii="Arial" w:eastAsia="Arial" w:hAnsi="Arial" w:cs="Arial"/>
          <w:i/>
          <w:iCs/>
          <w:lang w:val="cs-CZ"/>
        </w:rPr>
        <w:t>Výrazem „elektrické nářadí“ ve všech dále uvedených výstražných pokynech je myšleno elektrické nářadí napájené (pohyblivým přívodem) ze sítě, nebo elektrické nářadí napájené z baterií (bez pohyblivého přívodu).</w:t>
      </w:r>
    </w:p>
    <w:p w14:paraId="768FB28B" w14:textId="77777777" w:rsidR="00C11C7D" w:rsidRPr="00BA1382" w:rsidRDefault="00C11C7D" w:rsidP="002A1F09">
      <w:pPr>
        <w:pStyle w:val="Default"/>
        <w:spacing w:after="240"/>
        <w:jc w:val="both"/>
        <w:rPr>
          <w:sz w:val="22"/>
          <w:szCs w:val="22"/>
          <w:lang w:val="cs-CZ"/>
        </w:rPr>
      </w:pPr>
      <w:r w:rsidRPr="00BA1382">
        <w:rPr>
          <w:sz w:val="22"/>
          <w:szCs w:val="22"/>
          <w:lang w:val="cs-CZ"/>
        </w:rPr>
        <w:t xml:space="preserve">Zařízení mohou používat děti od 8 let, osoby s omezenými fyzickými, rozumovými a senzorickými schopnostmi a nezkušené osoby bez příslušných znalostí, pouze pokud jsou pod neustálým dohledem nebo byly proškoleny o způsobu používání zařízení bezpečným způsobem a chápou riziko související s používáním tohoto zařízení. </w:t>
      </w:r>
    </w:p>
    <w:p w14:paraId="01C17869" w14:textId="77777777" w:rsidR="004F5D37" w:rsidRPr="00BA1382" w:rsidRDefault="004F5D37" w:rsidP="002A1F09">
      <w:pPr>
        <w:pStyle w:val="Default"/>
        <w:spacing w:after="240"/>
        <w:jc w:val="both"/>
        <w:rPr>
          <w:sz w:val="22"/>
          <w:szCs w:val="22"/>
          <w:lang w:val="cs-CZ"/>
        </w:rPr>
      </w:pPr>
      <w:r w:rsidRPr="00BA1382">
        <w:rPr>
          <w:sz w:val="22"/>
          <w:szCs w:val="22"/>
          <w:lang w:val="cs-CZ"/>
        </w:rPr>
        <w:t xml:space="preserve">Akumulátory používejte pouze do zařízení ze série PROKIN AKU 18V SYSTEM. V případě připojení nebo použití akumulátorů s jinými i konstrukčně shodnými zařízeními může vzniknout nebezpečná situace. </w:t>
      </w:r>
    </w:p>
    <w:p w14:paraId="7634F5A2" w14:textId="77777777" w:rsidR="00F04B1D" w:rsidRPr="00BA1382" w:rsidRDefault="00F04B1D" w:rsidP="002A1F09">
      <w:pPr>
        <w:pStyle w:val="Default"/>
        <w:spacing w:after="240"/>
        <w:jc w:val="both"/>
        <w:rPr>
          <w:sz w:val="22"/>
          <w:szCs w:val="22"/>
          <w:lang w:val="cs-CZ"/>
        </w:rPr>
      </w:pPr>
      <w:r w:rsidRPr="00BA1382">
        <w:rPr>
          <w:sz w:val="22"/>
          <w:szCs w:val="22"/>
          <w:lang w:val="cs-CZ"/>
        </w:rPr>
        <w:t>Akumulátory lze nabíjet pouze nabíječkou CH-1802A ze série PROKIN AKU 18V SYSTEM. Použití jiné nabíječky může způsobit poškození akumulátoru nebo nabíječky, nehodu, popálení nebo zásah elektrickým proudem. Proces nabíjení akumulátoru má probíhat pod dohledem.</w:t>
      </w:r>
    </w:p>
    <w:p w14:paraId="68C04F79" w14:textId="77777777" w:rsidR="00F04B1D" w:rsidRPr="00BA1382" w:rsidRDefault="00F04B1D" w:rsidP="002A1F09">
      <w:pPr>
        <w:pStyle w:val="Default"/>
        <w:spacing w:after="240"/>
        <w:jc w:val="both"/>
        <w:rPr>
          <w:sz w:val="22"/>
          <w:szCs w:val="22"/>
          <w:lang w:val="cs-CZ"/>
        </w:rPr>
      </w:pPr>
      <w:r w:rsidRPr="00BA1382">
        <w:rPr>
          <w:sz w:val="22"/>
          <w:szCs w:val="22"/>
          <w:lang w:val="cs-CZ"/>
        </w:rPr>
        <w:t xml:space="preserve">Akumulátor nikdy neotvírejte, neodstraňujte interní elektronické zabezpečení, neměňte ho ani neupravujte jeho konstrukci. </w:t>
      </w:r>
    </w:p>
    <w:p w14:paraId="34B5BD09" w14:textId="77777777" w:rsidR="00F04B1D" w:rsidRPr="00BA1382" w:rsidRDefault="00F04B1D" w:rsidP="002A1F09">
      <w:pPr>
        <w:spacing w:after="240" w:line="240" w:lineRule="auto"/>
        <w:ind w:right="74"/>
        <w:jc w:val="both"/>
        <w:rPr>
          <w:rFonts w:ascii="Arial" w:hAnsi="Arial" w:cs="Arial"/>
          <w:lang w:val="cs-CZ"/>
        </w:rPr>
      </w:pPr>
      <w:r w:rsidRPr="00BA1382">
        <w:rPr>
          <w:rFonts w:ascii="Arial" w:hAnsi="Arial" w:cs="Arial"/>
          <w:lang w:val="cs-CZ"/>
        </w:rPr>
        <w:t>Zařízení se musí používat v souladu s jeho určením a návodem, jinak okamžitě přestává platit záruka a může dojít k vážné nehodě.</w:t>
      </w:r>
    </w:p>
    <w:p w14:paraId="3B21C136" w14:textId="77777777" w:rsidR="00F04B1D" w:rsidRPr="00BA1382" w:rsidRDefault="00CF0BC3" w:rsidP="002A1F09">
      <w:pPr>
        <w:pStyle w:val="Default"/>
        <w:spacing w:after="240"/>
        <w:jc w:val="both"/>
        <w:rPr>
          <w:sz w:val="22"/>
          <w:szCs w:val="22"/>
          <w:lang w:val="cs-CZ"/>
        </w:rPr>
      </w:pPr>
      <w:r w:rsidRPr="00BA1382">
        <w:rPr>
          <w:sz w:val="22"/>
          <w:szCs w:val="22"/>
          <w:lang w:val="cs-CZ"/>
        </w:rPr>
        <w:t xml:space="preserve">Při skladování akumulátorů nenechávejte v jejich těsné blízkosti žádné kovové předměty, jako například šrouby, vrtáky, bity,... Malé kovové předměty, i přes zajištění kontaktů, mohou způsobit zkrat kontaktů, čímž se mohou poškodit články, může vzniknout požár, výbuch nebo začnou z akumulátoru unikat nebezpečné látky.  </w:t>
      </w:r>
    </w:p>
    <w:p w14:paraId="18FDFE46" w14:textId="77777777" w:rsidR="00CF0BC3" w:rsidRPr="00BA1382" w:rsidRDefault="00CF0BC3" w:rsidP="002A1F09">
      <w:pPr>
        <w:pStyle w:val="Default"/>
        <w:spacing w:after="240"/>
        <w:jc w:val="both"/>
        <w:rPr>
          <w:sz w:val="22"/>
          <w:szCs w:val="22"/>
          <w:lang w:val="cs-CZ"/>
        </w:rPr>
      </w:pPr>
      <w:r w:rsidRPr="00BA1382">
        <w:rPr>
          <w:sz w:val="22"/>
          <w:szCs w:val="22"/>
          <w:lang w:val="cs-CZ"/>
        </w:rPr>
        <w:lastRenderedPageBreak/>
        <w:t xml:space="preserve">Při používání se akumulátor nesmí mechanicky poškodit, protože může dojít k poškození jeho článků a tím pádem k nebezpečným situacím (únik plynu). Pokud k tomu dojde, místnost řádně vyvětrejte, protože plyny mohou poškodit dýchací cesty a případné komplikace konzultujte s lékařem. Rovněž může dojít k úniku tekutiny z článků akumulátoru, která může způsobit podráždění a poleptání. Při úniku kapaliny je třeba ji opatrně důkladně utřít látkou a zabránit kontaktu s pokožkou nebo očima. V případě kontaktu kapaliny s pokožkou místo okamžitě řádně očistěte vodou nebo k neutralizaci použijte jemnou kyselinu (ocet, citrónová šťáva). V případě kontaktu kapaliny s okem oko okamžitě důkladně proplachujte čistou vodou alespoň 10 minut a následně situaci konzultujte s lékařem. </w:t>
      </w:r>
    </w:p>
    <w:p w14:paraId="63108C1C" w14:textId="77777777" w:rsidR="00C77E67" w:rsidRPr="00BA1382" w:rsidRDefault="00C77E67" w:rsidP="002A1F09">
      <w:pPr>
        <w:pStyle w:val="Default"/>
        <w:spacing w:after="240"/>
        <w:jc w:val="both"/>
        <w:rPr>
          <w:sz w:val="22"/>
          <w:szCs w:val="22"/>
          <w:lang w:val="cs-CZ"/>
        </w:rPr>
      </w:pPr>
      <w:r w:rsidRPr="00BA1382">
        <w:rPr>
          <w:sz w:val="22"/>
          <w:szCs w:val="22"/>
          <w:lang w:val="cs-CZ"/>
        </w:rPr>
        <w:t>Poškozený nebo nějakým způsobem upravený akumulátor nepoužívejte, protože může nepředvídatelně fungovat a tím pádem způsobit požár, výbuch, popálení nebo poleptání.</w:t>
      </w:r>
    </w:p>
    <w:p w14:paraId="0CDBEF5B" w14:textId="77777777" w:rsidR="00F86CB4" w:rsidRPr="00BA1382" w:rsidRDefault="00C77E67" w:rsidP="002A1F09">
      <w:pPr>
        <w:pStyle w:val="Default"/>
        <w:spacing w:after="240"/>
        <w:jc w:val="both"/>
        <w:rPr>
          <w:sz w:val="22"/>
          <w:szCs w:val="22"/>
          <w:lang w:val="cs-CZ"/>
        </w:rPr>
      </w:pPr>
      <w:r w:rsidRPr="00BA1382">
        <w:rPr>
          <w:sz w:val="22"/>
          <w:szCs w:val="22"/>
          <w:lang w:val="cs-CZ"/>
        </w:rPr>
        <w:t xml:space="preserve">Akumulátor skladujte ve vhodných podmínkách, nesmí být vystaven působení vlhkosti nebo vody, protože se může rychleji opotřebovat a mohou vzniknout nebezpečné situace. Akumulátor neskladujte blízko zdrojů tepla a v prostředí s vysokou teplotou, kde je teplota vyšší než 50 °C. Akumulátor nevystavujte působení ohně ani příliš vysoké teplotě (nad 130 °C), protože může dojít k explozi. </w:t>
      </w:r>
    </w:p>
    <w:p w14:paraId="6C7A4016" w14:textId="77777777" w:rsidR="004F5D37" w:rsidRPr="00BA1382" w:rsidRDefault="00F86CB4" w:rsidP="002A1F09">
      <w:pPr>
        <w:pStyle w:val="Default"/>
        <w:spacing w:after="240"/>
        <w:jc w:val="both"/>
        <w:rPr>
          <w:sz w:val="22"/>
          <w:szCs w:val="22"/>
          <w:lang w:val="cs-CZ"/>
        </w:rPr>
      </w:pPr>
      <w:r w:rsidRPr="00BA1382">
        <w:rPr>
          <w:sz w:val="22"/>
          <w:szCs w:val="22"/>
          <w:lang w:val="cs-CZ"/>
        </w:rPr>
        <w:t xml:space="preserve">Při nabíjení dodržujte všechny pokyny. Akumulátor se nesmí nabíjet při vyšší teplotě, než jsou uvedeny v tabulce (Technické údaje). Nesprávným nabíjením nebo nabíjením při teplotě přesahující povolený rozsah může dojít k poškození akumulátoru, čímž se zvyšuje nebezpečí požáru. </w:t>
      </w:r>
    </w:p>
    <w:p w14:paraId="28F97784" w14:textId="77777777" w:rsidR="00AD0941" w:rsidRPr="00BA1382" w:rsidRDefault="00AD0941" w:rsidP="002A1F09">
      <w:pPr>
        <w:tabs>
          <w:tab w:val="left" w:pos="230"/>
        </w:tabs>
        <w:spacing w:after="0" w:line="240" w:lineRule="auto"/>
        <w:jc w:val="both"/>
        <w:rPr>
          <w:rFonts w:ascii="Arial" w:eastAsia="Arial" w:hAnsi="Arial" w:cs="Arial"/>
          <w:b/>
          <w:lang w:val="cs-CZ"/>
        </w:rPr>
      </w:pPr>
      <w:r w:rsidRPr="00BA1382">
        <w:rPr>
          <w:rFonts w:ascii="Arial" w:eastAsia="Arial" w:hAnsi="Arial" w:cs="Arial"/>
          <w:b/>
          <w:bCs/>
          <w:lang w:val="cs-CZ"/>
        </w:rPr>
        <w:t>BEZPEČNOST PRACOVNÍHO PROSTŘEDÍ</w:t>
      </w:r>
    </w:p>
    <w:p w14:paraId="056ACF9C" w14:textId="77777777" w:rsidR="00AD0941" w:rsidRPr="00BA1382" w:rsidRDefault="00AD0941" w:rsidP="002A1F09">
      <w:pPr>
        <w:widowControl w:val="0"/>
        <w:numPr>
          <w:ilvl w:val="0"/>
          <w:numId w:val="3"/>
        </w:numPr>
        <w:tabs>
          <w:tab w:val="left" w:pos="390"/>
        </w:tabs>
        <w:spacing w:after="0" w:line="240" w:lineRule="auto"/>
        <w:jc w:val="both"/>
        <w:rPr>
          <w:rFonts w:ascii="Arial" w:eastAsia="Arial" w:hAnsi="Arial" w:cs="Arial"/>
          <w:lang w:val="cs-CZ"/>
        </w:rPr>
      </w:pPr>
      <w:r w:rsidRPr="00BA1382">
        <w:rPr>
          <w:rFonts w:ascii="Arial" w:eastAsia="Arial" w:hAnsi="Arial" w:cs="Arial"/>
          <w:b/>
          <w:bCs/>
          <w:lang w:val="cs-CZ"/>
        </w:rPr>
        <w:t>Pracoviště je nutno udržovat v čistotě a dobře osvětlené.</w:t>
      </w:r>
      <w:r w:rsidRPr="00BA1382">
        <w:rPr>
          <w:rFonts w:ascii="Arial" w:eastAsia="Arial" w:hAnsi="Arial" w:cs="Arial"/>
          <w:lang w:val="cs-CZ"/>
        </w:rPr>
        <w:t xml:space="preserve"> </w:t>
      </w:r>
      <w:r w:rsidRPr="00BA1382">
        <w:rPr>
          <w:rFonts w:ascii="Arial" w:eastAsia="Arial" w:hAnsi="Arial" w:cs="Arial"/>
          <w:i/>
          <w:iCs/>
          <w:lang w:val="cs-CZ"/>
        </w:rPr>
        <w:t>Nepořádek a tmavé prostory bývají příčinou nehod</w:t>
      </w:r>
    </w:p>
    <w:p w14:paraId="6DAB402D" w14:textId="77777777" w:rsidR="00AD0941" w:rsidRPr="00BA1382" w:rsidRDefault="00AD0941" w:rsidP="002A1F09">
      <w:pPr>
        <w:widowControl w:val="0"/>
        <w:numPr>
          <w:ilvl w:val="0"/>
          <w:numId w:val="3"/>
        </w:numPr>
        <w:tabs>
          <w:tab w:val="left" w:pos="392"/>
        </w:tabs>
        <w:spacing w:after="0" w:line="240" w:lineRule="auto"/>
        <w:jc w:val="both"/>
        <w:rPr>
          <w:rFonts w:ascii="Arial" w:eastAsia="Arial" w:hAnsi="Arial" w:cs="Arial"/>
          <w:lang w:val="cs-CZ"/>
        </w:rPr>
      </w:pPr>
      <w:r w:rsidRPr="00BA1382">
        <w:rPr>
          <w:rFonts w:ascii="Arial" w:eastAsia="Arial" w:hAnsi="Arial" w:cs="Arial"/>
          <w:b/>
          <w:bCs/>
          <w:lang w:val="cs-CZ"/>
        </w:rPr>
        <w:t>Nepoužívejte elektrické nářadí v prostředí, kde hrozí nebezpečí výbuchu, kde se vyskytují hořlavé kapaliny, plyny nebo prach.</w:t>
      </w:r>
      <w:r w:rsidRPr="00BA1382">
        <w:rPr>
          <w:rFonts w:ascii="Arial" w:eastAsia="Arial" w:hAnsi="Arial" w:cs="Arial"/>
          <w:lang w:val="cs-CZ"/>
        </w:rPr>
        <w:t xml:space="preserve"> </w:t>
      </w:r>
      <w:r w:rsidRPr="00BA1382">
        <w:rPr>
          <w:rFonts w:ascii="Arial" w:eastAsia="Arial" w:hAnsi="Arial" w:cs="Arial"/>
          <w:i/>
          <w:iCs/>
          <w:lang w:val="cs-CZ"/>
        </w:rPr>
        <w:t>V elektrickém nářadí vznikají jiskry, které mohou zapálit prach nebo výpary.</w:t>
      </w:r>
    </w:p>
    <w:p w14:paraId="5DC9FA81" w14:textId="77777777" w:rsidR="00AD0941" w:rsidRPr="00BA1382" w:rsidRDefault="00AD0941" w:rsidP="002A1F09">
      <w:pPr>
        <w:widowControl w:val="0"/>
        <w:numPr>
          <w:ilvl w:val="0"/>
          <w:numId w:val="3"/>
        </w:numPr>
        <w:tabs>
          <w:tab w:val="left" w:pos="392"/>
        </w:tabs>
        <w:spacing w:after="200" w:line="240" w:lineRule="auto"/>
        <w:jc w:val="both"/>
        <w:rPr>
          <w:rFonts w:ascii="Arial" w:eastAsia="Arial" w:hAnsi="Arial" w:cs="Arial"/>
          <w:b/>
          <w:lang w:val="cs-CZ"/>
        </w:rPr>
      </w:pPr>
      <w:r w:rsidRPr="00BA1382">
        <w:rPr>
          <w:rFonts w:ascii="Arial" w:eastAsia="Arial" w:hAnsi="Arial" w:cs="Arial"/>
          <w:b/>
          <w:bCs/>
          <w:lang w:val="cs-CZ"/>
        </w:rPr>
        <w:t>Při používání elektrického nářadí zamezte přístupu dětem a dalším osobám.</w:t>
      </w:r>
      <w:r w:rsidRPr="00BA1382">
        <w:rPr>
          <w:rFonts w:ascii="Arial" w:eastAsia="Arial" w:hAnsi="Arial" w:cs="Arial"/>
          <w:lang w:val="cs-CZ"/>
        </w:rPr>
        <w:t xml:space="preserve"> </w:t>
      </w:r>
      <w:r w:rsidRPr="00BA1382">
        <w:rPr>
          <w:rFonts w:ascii="Arial" w:eastAsia="Arial" w:hAnsi="Arial" w:cs="Arial"/>
          <w:i/>
          <w:iCs/>
          <w:lang w:val="cs-CZ"/>
        </w:rPr>
        <w:t>Pokud budete rušeni, můžete ztratit kontrolu nad prováděnou činností.</w:t>
      </w:r>
    </w:p>
    <w:p w14:paraId="289BFFF4" w14:textId="77777777" w:rsidR="00AD0941" w:rsidRPr="00BA1382" w:rsidRDefault="00AD0941" w:rsidP="002A1F09">
      <w:pPr>
        <w:tabs>
          <w:tab w:val="left" w:pos="232"/>
        </w:tabs>
        <w:spacing w:after="0" w:line="240" w:lineRule="auto"/>
        <w:jc w:val="both"/>
        <w:rPr>
          <w:rFonts w:ascii="Arial" w:eastAsia="Arial" w:hAnsi="Arial" w:cs="Arial"/>
          <w:b/>
          <w:lang w:val="cs-CZ"/>
        </w:rPr>
      </w:pPr>
      <w:r w:rsidRPr="00BA1382">
        <w:rPr>
          <w:rFonts w:ascii="Arial" w:eastAsia="Arial" w:hAnsi="Arial" w:cs="Arial"/>
          <w:b/>
          <w:bCs/>
          <w:lang w:val="cs-CZ"/>
        </w:rPr>
        <w:t>ELEKTRICKÁ BEZPEČNOST</w:t>
      </w:r>
    </w:p>
    <w:p w14:paraId="03B70C5C" w14:textId="77777777" w:rsidR="00AD0941" w:rsidRPr="00BA1382" w:rsidRDefault="00AD0941" w:rsidP="002A1F09">
      <w:pPr>
        <w:widowControl w:val="0"/>
        <w:numPr>
          <w:ilvl w:val="0"/>
          <w:numId w:val="3"/>
        </w:numPr>
        <w:tabs>
          <w:tab w:val="left" w:pos="392"/>
        </w:tabs>
        <w:spacing w:after="0" w:line="240" w:lineRule="auto"/>
        <w:jc w:val="both"/>
        <w:rPr>
          <w:rFonts w:ascii="Arial" w:eastAsia="Arial" w:hAnsi="Arial" w:cs="Arial"/>
          <w:lang w:val="cs-CZ"/>
        </w:rPr>
      </w:pPr>
      <w:r w:rsidRPr="00BA1382">
        <w:rPr>
          <w:rFonts w:ascii="Arial" w:eastAsia="Arial" w:hAnsi="Arial" w:cs="Arial"/>
          <w:b/>
          <w:bCs/>
          <w:lang w:val="cs-CZ"/>
        </w:rPr>
        <w:t>Vidlice pohyblivého přívodu elektrického nářadí musí vyhovovat zásuvkám.</w:t>
      </w:r>
      <w:r w:rsidRPr="00BA1382">
        <w:rPr>
          <w:rFonts w:ascii="Arial" w:eastAsia="Arial" w:hAnsi="Arial" w:cs="Arial"/>
          <w:lang w:val="cs-CZ"/>
        </w:rPr>
        <w:t xml:space="preserve"> </w:t>
      </w:r>
      <w:r w:rsidRPr="00BA1382">
        <w:rPr>
          <w:rFonts w:ascii="Arial" w:eastAsia="Arial" w:hAnsi="Arial" w:cs="Arial"/>
          <w:b/>
          <w:bCs/>
          <w:lang w:val="cs-CZ"/>
        </w:rPr>
        <w:t>Vidlice se nesmí žádným způsobem upravovat.</w:t>
      </w:r>
      <w:r w:rsidRPr="00BA1382">
        <w:rPr>
          <w:rFonts w:ascii="Arial" w:eastAsia="Arial" w:hAnsi="Arial" w:cs="Arial"/>
          <w:lang w:val="cs-CZ"/>
        </w:rPr>
        <w:t xml:space="preserve"> </w:t>
      </w:r>
      <w:r w:rsidRPr="00BA1382">
        <w:rPr>
          <w:rFonts w:ascii="Arial" w:eastAsia="Arial" w:hAnsi="Arial" w:cs="Arial"/>
          <w:b/>
          <w:bCs/>
          <w:lang w:val="cs-CZ"/>
        </w:rPr>
        <w:t>S nářadím, které má ochranné spojení se zemí, se nesmí používat žádné zásuvkové adaptéry.</w:t>
      </w:r>
      <w:r w:rsidRPr="00BA1382">
        <w:rPr>
          <w:rFonts w:ascii="Arial" w:eastAsia="Arial" w:hAnsi="Arial" w:cs="Arial"/>
          <w:lang w:val="cs-CZ"/>
        </w:rPr>
        <w:t xml:space="preserve"> </w:t>
      </w:r>
      <w:r w:rsidRPr="00BA1382">
        <w:rPr>
          <w:rFonts w:ascii="Arial" w:eastAsia="Arial" w:hAnsi="Arial" w:cs="Arial"/>
          <w:i/>
          <w:iCs/>
          <w:lang w:val="cs-CZ"/>
        </w:rPr>
        <w:t>Vidlice, které nejsou znehodnoceny úpravami, a příslušné zásuvky omezí nebezpečí úrazu elektrickým proudem.</w:t>
      </w:r>
    </w:p>
    <w:p w14:paraId="2061DB4C" w14:textId="77777777" w:rsidR="00AD0941" w:rsidRPr="00BA1382" w:rsidRDefault="00AD0941" w:rsidP="002A1F09">
      <w:pPr>
        <w:widowControl w:val="0"/>
        <w:numPr>
          <w:ilvl w:val="0"/>
          <w:numId w:val="3"/>
        </w:numPr>
        <w:tabs>
          <w:tab w:val="left" w:pos="392"/>
        </w:tabs>
        <w:spacing w:after="0" w:line="240" w:lineRule="auto"/>
        <w:jc w:val="both"/>
        <w:rPr>
          <w:rFonts w:ascii="Arial" w:eastAsia="Arial" w:hAnsi="Arial" w:cs="Arial"/>
          <w:lang w:val="cs-CZ"/>
        </w:rPr>
      </w:pPr>
      <w:r w:rsidRPr="00BA1382">
        <w:rPr>
          <w:rFonts w:ascii="Arial" w:eastAsia="Arial" w:hAnsi="Arial" w:cs="Arial"/>
          <w:b/>
          <w:bCs/>
          <w:lang w:val="cs-CZ"/>
        </w:rPr>
        <w:t>Obsluha se nesmí tělem dotýkat uzemněných předmětů, jako je např. potrubí, těleso ústředního vytápění, sporáky, lednice.</w:t>
      </w:r>
      <w:r w:rsidRPr="00BA1382">
        <w:rPr>
          <w:rFonts w:ascii="Arial" w:eastAsia="Arial" w:hAnsi="Arial" w:cs="Arial"/>
          <w:lang w:val="cs-CZ"/>
        </w:rPr>
        <w:t xml:space="preserve"> </w:t>
      </w:r>
      <w:r w:rsidRPr="00BA1382">
        <w:rPr>
          <w:rFonts w:ascii="Arial" w:eastAsia="Arial" w:hAnsi="Arial" w:cs="Arial"/>
          <w:i/>
          <w:iCs/>
          <w:lang w:val="cs-CZ"/>
        </w:rPr>
        <w:t>Nebezpečí úrazu elektrickým proudem je větší, pokud je vaše tělo spojené se zemí.</w:t>
      </w:r>
    </w:p>
    <w:p w14:paraId="6526BD16" w14:textId="77777777" w:rsidR="00AD0941" w:rsidRPr="00BA1382" w:rsidRDefault="00AD0941" w:rsidP="002A1F09">
      <w:pPr>
        <w:widowControl w:val="0"/>
        <w:numPr>
          <w:ilvl w:val="0"/>
          <w:numId w:val="3"/>
        </w:numPr>
        <w:tabs>
          <w:tab w:val="left" w:pos="392"/>
        </w:tabs>
        <w:spacing w:after="0" w:line="240" w:lineRule="auto"/>
        <w:jc w:val="both"/>
        <w:rPr>
          <w:rFonts w:ascii="Arial" w:eastAsia="Arial" w:hAnsi="Arial" w:cs="Arial"/>
          <w:lang w:val="cs-CZ"/>
        </w:rPr>
      </w:pPr>
      <w:r w:rsidRPr="00BA1382">
        <w:rPr>
          <w:rFonts w:ascii="Arial" w:eastAsia="Arial" w:hAnsi="Arial" w:cs="Arial"/>
          <w:b/>
          <w:bCs/>
          <w:lang w:val="cs-CZ"/>
        </w:rPr>
        <w:t>Elektrické nářadí nesmíte vystavovat dešti, vlhku, ani nesmí být mokré.</w:t>
      </w:r>
      <w:r w:rsidRPr="00BA1382">
        <w:rPr>
          <w:rFonts w:ascii="Arial" w:eastAsia="Arial" w:hAnsi="Arial" w:cs="Arial"/>
          <w:lang w:val="cs-CZ"/>
        </w:rPr>
        <w:t xml:space="preserve"> </w:t>
      </w:r>
      <w:r w:rsidRPr="00BA1382">
        <w:rPr>
          <w:rFonts w:ascii="Arial" w:eastAsia="Arial" w:hAnsi="Arial" w:cs="Arial"/>
          <w:i/>
          <w:iCs/>
          <w:lang w:val="cs-CZ"/>
        </w:rPr>
        <w:t>Pokud se do elektrického nářadí dostane voda, zvýší se nebezpečí úrazu elektrickým proudem.</w:t>
      </w:r>
    </w:p>
    <w:p w14:paraId="1A30E3F7" w14:textId="77777777" w:rsidR="00AD0941" w:rsidRPr="00BA1382" w:rsidRDefault="00AD0941" w:rsidP="002A1F09">
      <w:pPr>
        <w:widowControl w:val="0"/>
        <w:numPr>
          <w:ilvl w:val="0"/>
          <w:numId w:val="3"/>
        </w:numPr>
        <w:tabs>
          <w:tab w:val="left" w:pos="392"/>
        </w:tabs>
        <w:spacing w:after="0" w:line="240" w:lineRule="auto"/>
        <w:jc w:val="both"/>
        <w:rPr>
          <w:rFonts w:ascii="Arial" w:eastAsia="Arial" w:hAnsi="Arial" w:cs="Arial"/>
          <w:lang w:val="cs-CZ"/>
        </w:rPr>
      </w:pPr>
      <w:r w:rsidRPr="00BA1382">
        <w:rPr>
          <w:rFonts w:ascii="Arial" w:eastAsia="Arial" w:hAnsi="Arial" w:cs="Arial"/>
          <w:b/>
          <w:bCs/>
          <w:lang w:val="cs-CZ"/>
        </w:rPr>
        <w:t>Pohyblivý přívod se nesmí používat pro jiné účely.</w:t>
      </w:r>
      <w:r w:rsidRPr="00BA1382">
        <w:rPr>
          <w:rFonts w:ascii="Arial" w:eastAsia="Arial" w:hAnsi="Arial" w:cs="Arial"/>
          <w:lang w:val="cs-CZ"/>
        </w:rPr>
        <w:t xml:space="preserve"> </w:t>
      </w:r>
      <w:r w:rsidRPr="00BA1382">
        <w:rPr>
          <w:rFonts w:ascii="Arial" w:eastAsia="Arial" w:hAnsi="Arial" w:cs="Arial"/>
          <w:b/>
          <w:bCs/>
          <w:lang w:val="cs-CZ"/>
        </w:rPr>
        <w:t>Elektrické nářadí se nesmí nosit nebo táhnout za přívod, ani se NESMÍ tahem za přívod odpojovat vidlice ze zásuvky.</w:t>
      </w:r>
      <w:r w:rsidRPr="00BA1382">
        <w:rPr>
          <w:rFonts w:ascii="Arial" w:eastAsia="Arial" w:hAnsi="Arial" w:cs="Arial"/>
          <w:lang w:val="cs-CZ"/>
        </w:rPr>
        <w:t xml:space="preserve"> </w:t>
      </w:r>
      <w:r w:rsidRPr="00BA1382">
        <w:rPr>
          <w:rFonts w:ascii="Arial" w:eastAsia="Arial" w:hAnsi="Arial" w:cs="Arial"/>
          <w:b/>
          <w:bCs/>
          <w:lang w:val="cs-CZ"/>
        </w:rPr>
        <w:t>Přívod je třeba chránit před teplem, mastnotou, ostrými hranami nebo pohyblivými částmi.</w:t>
      </w:r>
      <w:r w:rsidRPr="00BA1382">
        <w:rPr>
          <w:rFonts w:ascii="Arial" w:eastAsia="Arial" w:hAnsi="Arial" w:cs="Arial"/>
          <w:lang w:val="cs-CZ"/>
        </w:rPr>
        <w:t xml:space="preserve"> </w:t>
      </w:r>
      <w:r w:rsidRPr="00BA1382">
        <w:rPr>
          <w:rFonts w:ascii="Arial" w:eastAsia="Arial" w:hAnsi="Arial" w:cs="Arial"/>
          <w:i/>
          <w:iCs/>
          <w:lang w:val="cs-CZ"/>
        </w:rPr>
        <w:t>Poškozené nebo zamotané přívody zvyšují nebezpečí úrazu elektrickým proudem.</w:t>
      </w:r>
    </w:p>
    <w:p w14:paraId="60A62E94" w14:textId="77777777" w:rsidR="00AD0941" w:rsidRPr="00BA1382" w:rsidRDefault="00AD0941" w:rsidP="002A1F09">
      <w:pPr>
        <w:widowControl w:val="0"/>
        <w:numPr>
          <w:ilvl w:val="0"/>
          <w:numId w:val="3"/>
        </w:numPr>
        <w:tabs>
          <w:tab w:val="left" w:pos="392"/>
        </w:tabs>
        <w:spacing w:after="0" w:line="240" w:lineRule="auto"/>
        <w:jc w:val="both"/>
        <w:rPr>
          <w:rFonts w:ascii="Arial" w:eastAsia="Arial" w:hAnsi="Arial" w:cs="Arial"/>
          <w:lang w:val="cs-CZ"/>
        </w:rPr>
      </w:pPr>
      <w:r w:rsidRPr="00BA1382">
        <w:rPr>
          <w:rFonts w:ascii="Arial" w:eastAsia="Arial" w:hAnsi="Arial" w:cs="Arial"/>
          <w:b/>
          <w:bCs/>
          <w:lang w:val="cs-CZ"/>
        </w:rPr>
        <w:t>Pokud elektrické nářadí používáte venku, používejte prodlužovací kabel vhodný pro venkovní použití.</w:t>
      </w:r>
      <w:r w:rsidRPr="00BA1382">
        <w:rPr>
          <w:rFonts w:ascii="Arial" w:eastAsia="Arial" w:hAnsi="Arial" w:cs="Arial"/>
          <w:lang w:val="cs-CZ"/>
        </w:rPr>
        <w:t xml:space="preserve"> </w:t>
      </w:r>
      <w:r w:rsidRPr="00BA1382">
        <w:rPr>
          <w:rFonts w:ascii="Arial" w:eastAsia="Arial" w:hAnsi="Arial" w:cs="Arial"/>
          <w:i/>
          <w:iCs/>
          <w:lang w:val="cs-CZ"/>
        </w:rPr>
        <w:t>Používání prodlužovacího přívodu pro venkovní použití omezuje nebezpečí úrazu elektrickým proudem.</w:t>
      </w:r>
    </w:p>
    <w:p w14:paraId="6255D847" w14:textId="77777777" w:rsidR="00AD0941" w:rsidRPr="00BA1382" w:rsidRDefault="00AD0941" w:rsidP="002A1F09">
      <w:pPr>
        <w:widowControl w:val="0"/>
        <w:numPr>
          <w:ilvl w:val="0"/>
          <w:numId w:val="3"/>
        </w:numPr>
        <w:tabs>
          <w:tab w:val="left" w:pos="392"/>
        </w:tabs>
        <w:spacing w:after="0" w:line="240" w:lineRule="auto"/>
        <w:jc w:val="both"/>
        <w:rPr>
          <w:rFonts w:ascii="Arial" w:eastAsia="Arial" w:hAnsi="Arial" w:cs="Arial"/>
          <w:i/>
          <w:lang w:val="cs-CZ"/>
        </w:rPr>
      </w:pPr>
      <w:r w:rsidRPr="00BA1382">
        <w:rPr>
          <w:rFonts w:ascii="Arial" w:eastAsia="Arial" w:hAnsi="Arial" w:cs="Arial"/>
          <w:b/>
          <w:bCs/>
          <w:lang w:val="cs-CZ"/>
        </w:rPr>
        <w:t>Pokud používáte elektrické nářadí ve vlhkých prostorech, používejte napájení chráněné proudovým chráničem (RCD).</w:t>
      </w:r>
      <w:r w:rsidRPr="00BA1382">
        <w:rPr>
          <w:rFonts w:ascii="Arial" w:eastAsia="Arial" w:hAnsi="Arial" w:cs="Arial"/>
          <w:lang w:val="cs-CZ"/>
        </w:rPr>
        <w:t xml:space="preserve"> </w:t>
      </w:r>
      <w:r w:rsidRPr="00BA1382">
        <w:rPr>
          <w:rFonts w:ascii="Arial" w:eastAsia="Arial" w:hAnsi="Arial" w:cs="Arial"/>
          <w:i/>
          <w:iCs/>
          <w:lang w:val="cs-CZ"/>
        </w:rPr>
        <w:t>Používání RCD omezuje nebezpečí úrazu elektrickým proudem.</w:t>
      </w:r>
      <w:r w:rsidRPr="00BA1382">
        <w:rPr>
          <w:rFonts w:ascii="Arial" w:eastAsia="Arial" w:hAnsi="Arial" w:cs="Arial"/>
          <w:lang w:val="cs-CZ"/>
        </w:rPr>
        <w:t xml:space="preserve"> </w:t>
      </w:r>
      <w:r w:rsidRPr="00BA1382">
        <w:rPr>
          <w:rFonts w:ascii="Arial" w:eastAsia="Arial" w:hAnsi="Arial" w:cs="Arial"/>
          <w:i/>
          <w:iCs/>
          <w:lang w:val="cs-CZ"/>
        </w:rPr>
        <w:t>Pojem „proudový chránič (RCD)“ může být nahrazen pojmem „hlavní jistič obvodu (GFCI)“ nebo „jistič unikajícího proudu (ELCB)“.</w:t>
      </w:r>
    </w:p>
    <w:p w14:paraId="125706F2" w14:textId="77777777" w:rsidR="00AD0941" w:rsidRPr="00BA1382" w:rsidRDefault="00AD0941" w:rsidP="002A1F09">
      <w:pPr>
        <w:pStyle w:val="Odstavecseseznamem"/>
        <w:widowControl w:val="0"/>
        <w:numPr>
          <w:ilvl w:val="0"/>
          <w:numId w:val="3"/>
        </w:numPr>
        <w:spacing w:after="200" w:line="240" w:lineRule="auto"/>
        <w:jc w:val="both"/>
        <w:rPr>
          <w:rFonts w:ascii="Arial" w:hAnsi="Arial" w:cs="Arial"/>
          <w:lang w:val="cs-CZ"/>
        </w:rPr>
      </w:pPr>
      <w:r w:rsidRPr="00BA1382">
        <w:rPr>
          <w:rFonts w:ascii="Arial" w:eastAsia="Arial" w:hAnsi="Arial" w:cs="Arial"/>
          <w:b/>
          <w:bCs/>
          <w:lang w:val="cs-CZ"/>
        </w:rPr>
        <w:t>Zařízení nepoužívejte v nepříznivých povětrnostních podmínkách, především v případě rizika výskytu atmosférických výbojů.</w:t>
      </w:r>
    </w:p>
    <w:p w14:paraId="2FB21BA7" w14:textId="77777777" w:rsidR="00AD0941" w:rsidRPr="00BA1382" w:rsidRDefault="00AD0941" w:rsidP="002A1F09">
      <w:pPr>
        <w:tabs>
          <w:tab w:val="left" w:pos="232"/>
        </w:tabs>
        <w:spacing w:after="0" w:line="240" w:lineRule="auto"/>
        <w:jc w:val="both"/>
        <w:rPr>
          <w:rFonts w:ascii="Arial" w:eastAsia="Arial" w:hAnsi="Arial" w:cs="Arial"/>
          <w:b/>
          <w:lang w:val="cs-CZ"/>
        </w:rPr>
      </w:pPr>
      <w:r w:rsidRPr="00BA1382">
        <w:rPr>
          <w:rFonts w:ascii="Arial" w:eastAsia="Arial" w:hAnsi="Arial" w:cs="Arial"/>
          <w:b/>
          <w:bCs/>
          <w:lang w:val="cs-CZ"/>
        </w:rPr>
        <w:t>BEZPEČNOST OSOB</w:t>
      </w:r>
    </w:p>
    <w:p w14:paraId="5EDB8FD0" w14:textId="77777777" w:rsidR="00AD0941" w:rsidRPr="00BA1382" w:rsidRDefault="00AD0941" w:rsidP="002A1F09">
      <w:pPr>
        <w:widowControl w:val="0"/>
        <w:numPr>
          <w:ilvl w:val="0"/>
          <w:numId w:val="3"/>
        </w:numPr>
        <w:tabs>
          <w:tab w:val="left" w:pos="392"/>
        </w:tabs>
        <w:spacing w:after="0" w:line="240" w:lineRule="auto"/>
        <w:ind w:right="40"/>
        <w:jc w:val="both"/>
        <w:rPr>
          <w:rFonts w:ascii="Arial" w:eastAsia="Arial" w:hAnsi="Arial" w:cs="Arial"/>
          <w:lang w:val="cs-CZ"/>
        </w:rPr>
      </w:pPr>
      <w:r w:rsidRPr="00BA1382">
        <w:rPr>
          <w:rFonts w:ascii="Arial" w:eastAsia="Arial" w:hAnsi="Arial" w:cs="Arial"/>
          <w:b/>
          <w:bCs/>
          <w:lang w:val="cs-CZ"/>
        </w:rPr>
        <w:t>Při používání elektrického nářadí musí být obsluha pozorná, musí se věnovat tomu, co právě dělá, a musí se soustředit a střízlivě uvažovat.</w:t>
      </w:r>
      <w:r w:rsidRPr="00BA1382">
        <w:rPr>
          <w:rFonts w:ascii="Arial" w:eastAsia="Arial" w:hAnsi="Arial" w:cs="Arial"/>
          <w:lang w:val="cs-CZ"/>
        </w:rPr>
        <w:t xml:space="preserve"> </w:t>
      </w:r>
      <w:r w:rsidRPr="00BA1382">
        <w:rPr>
          <w:rFonts w:ascii="Arial" w:eastAsia="Arial" w:hAnsi="Arial" w:cs="Arial"/>
          <w:b/>
          <w:bCs/>
          <w:lang w:val="cs-CZ"/>
        </w:rPr>
        <w:t>Elektrické nářadí se nesmí používat, jestliže je obsluha unavená nebo pod vlivem drog, alkoholu nebo léků.</w:t>
      </w:r>
      <w:r w:rsidRPr="00BA1382">
        <w:rPr>
          <w:rFonts w:ascii="Arial" w:eastAsia="Arial" w:hAnsi="Arial" w:cs="Arial"/>
          <w:lang w:val="cs-CZ"/>
        </w:rPr>
        <w:t xml:space="preserve"> </w:t>
      </w:r>
      <w:r w:rsidRPr="00BA1382">
        <w:rPr>
          <w:rFonts w:ascii="Arial" w:eastAsia="Arial" w:hAnsi="Arial" w:cs="Arial"/>
          <w:i/>
          <w:iCs/>
          <w:lang w:val="cs-CZ"/>
        </w:rPr>
        <w:t>Chvilková nepozornost při používání elektrického nářadí může vést k vážnému poranění osob.</w:t>
      </w:r>
    </w:p>
    <w:p w14:paraId="2828F69B"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Používejte osobní ochranné prostředky.</w:t>
      </w:r>
      <w:r w:rsidRPr="00BA1382">
        <w:rPr>
          <w:rFonts w:ascii="Arial" w:hAnsi="Arial" w:cs="Arial"/>
          <w:lang w:val="cs-CZ"/>
        </w:rPr>
        <w:t xml:space="preserve"> </w:t>
      </w:r>
      <w:r w:rsidRPr="00BA1382">
        <w:rPr>
          <w:rFonts w:ascii="Arial" w:hAnsi="Arial" w:cs="Arial"/>
          <w:b/>
          <w:bCs/>
          <w:lang w:val="cs-CZ"/>
        </w:rPr>
        <w:t>V závislosti na aplikaci používejte obličejový štít, ochranné brýle nebo bezpečnostní brýle.</w:t>
      </w:r>
      <w:r w:rsidRPr="00BA1382">
        <w:rPr>
          <w:rFonts w:ascii="Arial" w:hAnsi="Arial" w:cs="Arial"/>
          <w:lang w:val="cs-CZ"/>
        </w:rPr>
        <w:t xml:space="preserve"> </w:t>
      </w:r>
      <w:r w:rsidRPr="00BA1382">
        <w:rPr>
          <w:rFonts w:ascii="Arial" w:hAnsi="Arial" w:cs="Arial"/>
          <w:b/>
          <w:bCs/>
          <w:lang w:val="cs-CZ"/>
        </w:rPr>
        <w:t xml:space="preserve">Dle potřeby použijte protiprachovou masku, chrániče </w:t>
      </w:r>
      <w:r w:rsidRPr="00BA1382">
        <w:rPr>
          <w:rFonts w:ascii="Arial" w:hAnsi="Arial" w:cs="Arial"/>
          <w:b/>
          <w:bCs/>
          <w:lang w:val="cs-CZ"/>
        </w:rPr>
        <w:lastRenderedPageBreak/>
        <w:t>sluchu, rukavice a pracovní zástěru schopnou zastavit malé úlomky brusiva nebo obrobku.</w:t>
      </w:r>
      <w:r w:rsidRPr="00BA1382">
        <w:rPr>
          <w:rFonts w:ascii="Arial" w:hAnsi="Arial" w:cs="Arial"/>
          <w:lang w:val="cs-CZ"/>
        </w:rPr>
        <w:t xml:space="preserve"> </w:t>
      </w:r>
      <w:r w:rsidRPr="00BA1382">
        <w:rPr>
          <w:rFonts w:ascii="Arial" w:hAnsi="Arial" w:cs="Arial"/>
          <w:i/>
          <w:iCs/>
          <w:lang w:val="cs-CZ"/>
        </w:rPr>
        <w:t>Chránič zraku musí byt schopen zastavit odletující úlomky vznikající při různých úkonech. Protiprachová maska nebo respirátor musí být schopné filtrovat částečky vznikající při práci.</w:t>
      </w:r>
      <w:r w:rsidRPr="00BA1382">
        <w:rPr>
          <w:rFonts w:ascii="Arial" w:hAnsi="Arial" w:cs="Arial"/>
          <w:lang w:val="cs-CZ"/>
        </w:rPr>
        <w:t xml:space="preserve"> </w:t>
      </w:r>
      <w:r w:rsidRPr="00BA1382">
        <w:rPr>
          <w:rFonts w:ascii="Arial" w:hAnsi="Arial" w:cs="Arial"/>
          <w:i/>
          <w:iCs/>
          <w:lang w:val="cs-CZ"/>
        </w:rPr>
        <w:t>Dlouhodobé vystavení intenzivnímu hluku může způsobit ztrátu sluchu.</w:t>
      </w:r>
      <w:r w:rsidRPr="00BA1382">
        <w:rPr>
          <w:rFonts w:ascii="Arial" w:hAnsi="Arial" w:cs="Arial"/>
          <w:lang w:val="cs-CZ"/>
        </w:rPr>
        <w:t xml:space="preserve"> </w:t>
      </w:r>
    </w:p>
    <w:p w14:paraId="46895C32" w14:textId="77777777" w:rsidR="00AD0941" w:rsidRPr="00BA1382" w:rsidRDefault="00AD0941" w:rsidP="002A1F09">
      <w:pPr>
        <w:widowControl w:val="0"/>
        <w:numPr>
          <w:ilvl w:val="0"/>
          <w:numId w:val="3"/>
        </w:numPr>
        <w:tabs>
          <w:tab w:val="left" w:pos="392"/>
        </w:tabs>
        <w:spacing w:after="0" w:line="240" w:lineRule="auto"/>
        <w:ind w:right="40"/>
        <w:jc w:val="both"/>
        <w:rPr>
          <w:rFonts w:ascii="Arial" w:eastAsia="Arial" w:hAnsi="Arial" w:cs="Arial"/>
          <w:lang w:val="cs-CZ"/>
        </w:rPr>
      </w:pPr>
      <w:r w:rsidRPr="00BA1382">
        <w:rPr>
          <w:rFonts w:ascii="Arial" w:eastAsia="Arial" w:hAnsi="Arial" w:cs="Arial"/>
          <w:b/>
          <w:bCs/>
          <w:lang w:val="cs-CZ"/>
        </w:rPr>
        <w:t>Musíte zabránit neúmyslnému spuštění stroje.</w:t>
      </w:r>
      <w:r w:rsidRPr="00BA1382">
        <w:rPr>
          <w:rFonts w:ascii="Arial" w:eastAsia="Arial" w:hAnsi="Arial" w:cs="Arial"/>
          <w:lang w:val="cs-CZ"/>
        </w:rPr>
        <w:t xml:space="preserve"> </w:t>
      </w:r>
      <w:r w:rsidRPr="00BA1382">
        <w:rPr>
          <w:rFonts w:ascii="Arial" w:eastAsia="Arial" w:hAnsi="Arial" w:cs="Arial"/>
          <w:b/>
          <w:bCs/>
          <w:lang w:val="cs-CZ"/>
        </w:rPr>
        <w:t>Ujistěte se, zda je spínač před zapojením vidlice do zásuvky a/nebo při připojování bateriové soupravy, před zvednutím nebo přenášením nářadí v poloze vypnuto.</w:t>
      </w:r>
      <w:r w:rsidRPr="00BA1382">
        <w:rPr>
          <w:rFonts w:ascii="Arial" w:eastAsia="Arial" w:hAnsi="Arial" w:cs="Arial"/>
          <w:lang w:val="cs-CZ"/>
        </w:rPr>
        <w:t xml:space="preserve"> </w:t>
      </w:r>
      <w:r w:rsidRPr="00BA1382">
        <w:rPr>
          <w:rFonts w:ascii="Arial" w:eastAsia="Arial" w:hAnsi="Arial" w:cs="Arial"/>
          <w:i/>
          <w:iCs/>
          <w:lang w:val="cs-CZ"/>
        </w:rPr>
        <w:t>Přenášení nářadí s prstem na spínači, nebo zapojování vidlice nářadí se zapnutým spínačem může být příčinou nehod.</w:t>
      </w:r>
    </w:p>
    <w:p w14:paraId="1EA2B35F" w14:textId="77777777" w:rsidR="00AD0941" w:rsidRPr="00BA1382" w:rsidRDefault="00AD0941" w:rsidP="002A1F09">
      <w:pPr>
        <w:widowControl w:val="0"/>
        <w:numPr>
          <w:ilvl w:val="0"/>
          <w:numId w:val="3"/>
        </w:numPr>
        <w:tabs>
          <w:tab w:val="left" w:pos="392"/>
        </w:tabs>
        <w:spacing w:after="0" w:line="240" w:lineRule="auto"/>
        <w:ind w:right="40"/>
        <w:jc w:val="both"/>
        <w:rPr>
          <w:rFonts w:ascii="Arial" w:eastAsia="Arial" w:hAnsi="Arial" w:cs="Arial"/>
          <w:lang w:val="cs-CZ"/>
        </w:rPr>
      </w:pPr>
      <w:r w:rsidRPr="00BA1382">
        <w:rPr>
          <w:rFonts w:ascii="Arial" w:eastAsia="Arial" w:hAnsi="Arial" w:cs="Arial"/>
          <w:b/>
          <w:bCs/>
          <w:lang w:val="cs-CZ"/>
        </w:rPr>
        <w:t>Dříve než nářadí zapnete, odstraňte všechny seřizovací nástroje nebo klíče.</w:t>
      </w:r>
      <w:r w:rsidRPr="00BA1382">
        <w:rPr>
          <w:rFonts w:ascii="Arial" w:eastAsia="Arial" w:hAnsi="Arial" w:cs="Arial"/>
          <w:lang w:val="cs-CZ"/>
        </w:rPr>
        <w:t xml:space="preserve"> </w:t>
      </w:r>
      <w:r w:rsidRPr="00BA1382">
        <w:rPr>
          <w:rFonts w:ascii="Arial" w:eastAsia="Arial" w:hAnsi="Arial" w:cs="Arial"/>
          <w:i/>
          <w:iCs/>
          <w:lang w:val="cs-CZ"/>
        </w:rPr>
        <w:t>Nastavovací nástroj nebo klíč, který necháte připevněn k otáčející se části elektrického nářadí, může být příčinou poranění osob.</w:t>
      </w:r>
    </w:p>
    <w:p w14:paraId="62C808BE" w14:textId="77777777" w:rsidR="00AD0941" w:rsidRPr="00BA1382" w:rsidRDefault="00AD0941" w:rsidP="002A1F09">
      <w:pPr>
        <w:widowControl w:val="0"/>
        <w:numPr>
          <w:ilvl w:val="0"/>
          <w:numId w:val="3"/>
        </w:numPr>
        <w:tabs>
          <w:tab w:val="left" w:pos="392"/>
        </w:tabs>
        <w:spacing w:after="0" w:line="240" w:lineRule="auto"/>
        <w:ind w:right="40"/>
        <w:jc w:val="both"/>
        <w:rPr>
          <w:rFonts w:ascii="Arial" w:eastAsia="Arial" w:hAnsi="Arial" w:cs="Arial"/>
          <w:lang w:val="cs-CZ"/>
        </w:rPr>
      </w:pPr>
      <w:r w:rsidRPr="00BA1382">
        <w:rPr>
          <w:rFonts w:ascii="Arial" w:eastAsia="Arial" w:hAnsi="Arial" w:cs="Arial"/>
          <w:b/>
          <w:bCs/>
          <w:lang w:val="cs-CZ"/>
        </w:rPr>
        <w:t>Obsluha musí pracovat pouze tam, kde bezpečně dosáhne.</w:t>
      </w:r>
      <w:r w:rsidRPr="00BA1382">
        <w:rPr>
          <w:rFonts w:ascii="Arial" w:eastAsia="Arial" w:hAnsi="Arial" w:cs="Arial"/>
          <w:lang w:val="cs-CZ"/>
        </w:rPr>
        <w:t xml:space="preserve"> </w:t>
      </w:r>
      <w:r w:rsidRPr="00BA1382">
        <w:rPr>
          <w:rFonts w:ascii="Arial" w:eastAsia="Arial" w:hAnsi="Arial" w:cs="Arial"/>
          <w:b/>
          <w:bCs/>
          <w:lang w:val="cs-CZ"/>
        </w:rPr>
        <w:t>Obsluha musí vždy udržovat stabilní postoj a rovnováhu.</w:t>
      </w:r>
      <w:r w:rsidRPr="00BA1382">
        <w:rPr>
          <w:rFonts w:ascii="Arial" w:eastAsia="Arial" w:hAnsi="Arial" w:cs="Arial"/>
          <w:lang w:val="cs-CZ"/>
        </w:rPr>
        <w:t xml:space="preserve"> </w:t>
      </w:r>
      <w:r w:rsidRPr="00BA1382">
        <w:rPr>
          <w:rFonts w:ascii="Arial" w:eastAsia="Arial" w:hAnsi="Arial" w:cs="Arial"/>
          <w:i/>
          <w:iCs/>
          <w:lang w:val="cs-CZ"/>
        </w:rPr>
        <w:t>To umožní lepší kontrolu nad elektrickým nářadím v nepředvídatelných situacích.</w:t>
      </w:r>
    </w:p>
    <w:p w14:paraId="2F045AEF" w14:textId="77777777" w:rsidR="00AD0941" w:rsidRPr="00BA1382" w:rsidRDefault="00AD0941" w:rsidP="002A1F09">
      <w:pPr>
        <w:widowControl w:val="0"/>
        <w:numPr>
          <w:ilvl w:val="0"/>
          <w:numId w:val="3"/>
        </w:numPr>
        <w:tabs>
          <w:tab w:val="left" w:pos="392"/>
        </w:tabs>
        <w:spacing w:after="0" w:line="240" w:lineRule="auto"/>
        <w:ind w:right="40"/>
        <w:jc w:val="both"/>
        <w:rPr>
          <w:rFonts w:ascii="Arial" w:eastAsia="Arial" w:hAnsi="Arial" w:cs="Arial"/>
          <w:lang w:val="cs-CZ"/>
        </w:rPr>
      </w:pPr>
      <w:r w:rsidRPr="00BA1382">
        <w:rPr>
          <w:rFonts w:ascii="Arial" w:eastAsia="Arial" w:hAnsi="Arial" w:cs="Arial"/>
          <w:b/>
          <w:bCs/>
          <w:lang w:val="cs-CZ"/>
        </w:rPr>
        <w:t>Vhodně se oblíkejte.</w:t>
      </w:r>
      <w:r w:rsidRPr="00BA1382">
        <w:rPr>
          <w:rFonts w:ascii="Arial" w:eastAsia="Arial" w:hAnsi="Arial" w:cs="Arial"/>
          <w:lang w:val="cs-CZ"/>
        </w:rPr>
        <w:t xml:space="preserve"> </w:t>
      </w:r>
      <w:r w:rsidRPr="00BA1382">
        <w:rPr>
          <w:rFonts w:ascii="Arial" w:eastAsia="Arial" w:hAnsi="Arial" w:cs="Arial"/>
          <w:b/>
          <w:bCs/>
          <w:lang w:val="cs-CZ"/>
        </w:rPr>
        <w:t>Nepoužívejte volné oděvy ani šperky.</w:t>
      </w:r>
      <w:r w:rsidRPr="00BA1382">
        <w:rPr>
          <w:rFonts w:ascii="Arial" w:eastAsia="Arial" w:hAnsi="Arial" w:cs="Arial"/>
          <w:lang w:val="cs-CZ"/>
        </w:rPr>
        <w:t xml:space="preserve"> </w:t>
      </w:r>
      <w:r w:rsidRPr="00BA1382">
        <w:rPr>
          <w:rFonts w:ascii="Arial" w:eastAsia="Arial" w:hAnsi="Arial" w:cs="Arial"/>
          <w:b/>
          <w:bCs/>
          <w:lang w:val="cs-CZ"/>
        </w:rPr>
        <w:t>Obsluha musí dbát na to, aby měla vlasy a oděv dostatečně daleko od pohyblivých částí.</w:t>
      </w:r>
      <w:r w:rsidRPr="00BA1382">
        <w:rPr>
          <w:rFonts w:ascii="Arial" w:eastAsia="Arial" w:hAnsi="Arial" w:cs="Arial"/>
          <w:lang w:val="cs-CZ"/>
        </w:rPr>
        <w:t xml:space="preserve"> </w:t>
      </w:r>
      <w:r w:rsidRPr="00BA1382">
        <w:rPr>
          <w:rFonts w:ascii="Arial" w:eastAsia="Arial" w:hAnsi="Arial" w:cs="Arial"/>
          <w:i/>
          <w:iCs/>
          <w:lang w:val="cs-CZ"/>
        </w:rPr>
        <w:t>Volné oděvy, šperky a dlouhé vlasy mohou zachytit pohyblivé části.</w:t>
      </w:r>
    </w:p>
    <w:p w14:paraId="55214A9B" w14:textId="77777777" w:rsidR="00AD0941" w:rsidRPr="00BA1382" w:rsidRDefault="00AD0941" w:rsidP="002A1F09">
      <w:pPr>
        <w:widowControl w:val="0"/>
        <w:numPr>
          <w:ilvl w:val="0"/>
          <w:numId w:val="3"/>
        </w:numPr>
        <w:tabs>
          <w:tab w:val="left" w:pos="392"/>
        </w:tabs>
        <w:spacing w:after="0" w:line="240" w:lineRule="auto"/>
        <w:ind w:right="40"/>
        <w:jc w:val="both"/>
        <w:rPr>
          <w:rFonts w:ascii="Arial" w:eastAsia="Arial" w:hAnsi="Arial" w:cs="Arial"/>
          <w:lang w:val="cs-CZ"/>
        </w:rPr>
      </w:pPr>
      <w:r w:rsidRPr="00BA1382">
        <w:rPr>
          <w:rFonts w:ascii="Arial" w:eastAsia="Arial" w:hAnsi="Arial" w:cs="Arial"/>
          <w:b/>
          <w:bCs/>
          <w:lang w:val="cs-CZ"/>
        </w:rPr>
        <w:t>Pokud jsou k dispozici prostředky pro připojení zařízení k odsávání a zachytávání prachu, zajistěte, aby taková zařízení byla připojena a správně používána.</w:t>
      </w:r>
      <w:r w:rsidRPr="00BA1382">
        <w:rPr>
          <w:rFonts w:ascii="Arial" w:eastAsia="Arial" w:hAnsi="Arial" w:cs="Arial"/>
          <w:lang w:val="cs-CZ"/>
        </w:rPr>
        <w:t xml:space="preserve"> </w:t>
      </w:r>
      <w:r w:rsidRPr="00BA1382">
        <w:rPr>
          <w:rFonts w:ascii="Arial" w:eastAsia="Arial" w:hAnsi="Arial" w:cs="Arial"/>
          <w:i/>
          <w:iCs/>
          <w:lang w:val="cs-CZ"/>
        </w:rPr>
        <w:t>Používání těchto zařízení může omezit nebezpečí způsobené vznikajícím prachem.</w:t>
      </w:r>
    </w:p>
    <w:p w14:paraId="7937F698" w14:textId="77777777" w:rsidR="00AD0941" w:rsidRPr="00BA1382" w:rsidRDefault="00AD0941" w:rsidP="002A1F09">
      <w:pPr>
        <w:widowControl w:val="0"/>
        <w:numPr>
          <w:ilvl w:val="0"/>
          <w:numId w:val="3"/>
        </w:numPr>
        <w:tabs>
          <w:tab w:val="left" w:pos="392"/>
        </w:tabs>
        <w:spacing w:after="0" w:line="240" w:lineRule="auto"/>
        <w:ind w:right="40"/>
        <w:jc w:val="both"/>
        <w:rPr>
          <w:rFonts w:ascii="Arial" w:eastAsia="Arial" w:hAnsi="Arial" w:cs="Arial"/>
          <w:b/>
          <w:lang w:val="cs-CZ"/>
        </w:rPr>
      </w:pPr>
      <w:r w:rsidRPr="00BA1382">
        <w:rPr>
          <w:rFonts w:ascii="Arial" w:eastAsia="Arial" w:hAnsi="Arial" w:cs="Arial"/>
          <w:b/>
          <w:bCs/>
          <w:lang w:val="cs-CZ"/>
        </w:rPr>
        <w:t>Obsluha nesmí dopustit, aby se z důvodu rutiny, která vychází z častého používání nářadí, stala samolibou a začala ignorovat zásady bezpečnosti nářadí.</w:t>
      </w:r>
      <w:r w:rsidRPr="00BA1382">
        <w:rPr>
          <w:rFonts w:ascii="Arial" w:eastAsia="Arial" w:hAnsi="Arial" w:cs="Arial"/>
          <w:lang w:val="cs-CZ"/>
        </w:rPr>
        <w:t xml:space="preserve"> </w:t>
      </w:r>
      <w:r w:rsidRPr="00BA1382">
        <w:rPr>
          <w:rFonts w:ascii="Arial" w:eastAsia="Arial" w:hAnsi="Arial" w:cs="Arial"/>
          <w:i/>
          <w:iCs/>
          <w:lang w:val="cs-CZ"/>
        </w:rPr>
        <w:t>Neopatrná činnost může ve zlomku sekundy způsobit závažné poranění.</w:t>
      </w:r>
    </w:p>
    <w:p w14:paraId="72FC20B3" w14:textId="77777777" w:rsidR="00AD0941" w:rsidRPr="00BA1382" w:rsidRDefault="00AD0941" w:rsidP="002A1F09">
      <w:pPr>
        <w:pStyle w:val="Odstavecseseznamem"/>
        <w:widowControl w:val="0"/>
        <w:numPr>
          <w:ilvl w:val="0"/>
          <w:numId w:val="3"/>
        </w:numPr>
        <w:spacing w:after="200" w:line="240" w:lineRule="auto"/>
        <w:jc w:val="both"/>
        <w:rPr>
          <w:rFonts w:ascii="Arial" w:hAnsi="Arial" w:cs="Arial"/>
          <w:lang w:val="cs-CZ"/>
        </w:rPr>
      </w:pPr>
      <w:r w:rsidRPr="00BA1382">
        <w:rPr>
          <w:rFonts w:ascii="Arial" w:eastAsia="Arial" w:hAnsi="Arial" w:cs="Arial"/>
          <w:b/>
          <w:bCs/>
          <w:lang w:val="cs-CZ"/>
        </w:rPr>
        <w:t>Během spouštění a taktéž po celou dobu během práce zachovávejte bezpečnou vzdálenost mezi operátorem a řezacím prvkem.</w:t>
      </w:r>
    </w:p>
    <w:p w14:paraId="4D7F5A0E" w14:textId="77777777" w:rsidR="00AD0941" w:rsidRPr="00BA1382" w:rsidRDefault="00AD0941" w:rsidP="002A1F09">
      <w:pPr>
        <w:pStyle w:val="Odstavecseseznamem"/>
        <w:widowControl w:val="0"/>
        <w:numPr>
          <w:ilvl w:val="0"/>
          <w:numId w:val="3"/>
        </w:numPr>
        <w:spacing w:after="200" w:line="240" w:lineRule="auto"/>
        <w:jc w:val="both"/>
        <w:rPr>
          <w:rFonts w:ascii="Arial" w:hAnsi="Arial" w:cs="Arial"/>
          <w:lang w:val="cs-CZ"/>
        </w:rPr>
      </w:pPr>
      <w:r w:rsidRPr="00BA1382">
        <w:rPr>
          <w:rFonts w:ascii="Arial" w:eastAsia="Arial" w:hAnsi="Arial" w:cs="Arial"/>
          <w:b/>
          <w:bCs/>
          <w:lang w:val="cs-CZ"/>
        </w:rPr>
        <w:t>Nedotýkejte se pohyblivých částí dříve, než se zcela zastaví, a dříve než bude zařízení odpojeno od el. napětí.</w:t>
      </w:r>
    </w:p>
    <w:p w14:paraId="29AE9BA3" w14:textId="77777777" w:rsidR="00AD0941" w:rsidRPr="00BA1382" w:rsidRDefault="00AD0941" w:rsidP="002A1F09">
      <w:pPr>
        <w:pStyle w:val="Odstavecseseznamem"/>
        <w:widowControl w:val="0"/>
        <w:numPr>
          <w:ilvl w:val="0"/>
          <w:numId w:val="3"/>
        </w:numPr>
        <w:spacing w:after="200" w:line="240" w:lineRule="auto"/>
        <w:jc w:val="both"/>
        <w:rPr>
          <w:rFonts w:ascii="Arial" w:hAnsi="Arial" w:cs="Arial"/>
          <w:lang w:val="cs-CZ"/>
        </w:rPr>
      </w:pPr>
      <w:r w:rsidRPr="00BA1382">
        <w:rPr>
          <w:rFonts w:ascii="Arial" w:eastAsia="Arial" w:hAnsi="Arial" w:cs="Arial"/>
          <w:b/>
          <w:bCs/>
          <w:lang w:val="cs-CZ"/>
        </w:rPr>
        <w:t>V případě, že dojde k úrazu, poskytněte náležitou první pomoc adekvátně k úrazu, a v případě potřeby zajistěte zdravotnickou pomoc.</w:t>
      </w:r>
    </w:p>
    <w:p w14:paraId="2A9579CF" w14:textId="77777777" w:rsidR="00AD0941" w:rsidRPr="00BA1382" w:rsidRDefault="00AD0941" w:rsidP="002A1F09">
      <w:pPr>
        <w:pStyle w:val="Odstavecseseznamem"/>
        <w:widowControl w:val="0"/>
        <w:numPr>
          <w:ilvl w:val="0"/>
          <w:numId w:val="3"/>
        </w:numPr>
        <w:spacing w:after="200" w:line="240" w:lineRule="auto"/>
        <w:jc w:val="both"/>
        <w:rPr>
          <w:rFonts w:ascii="Arial" w:hAnsi="Arial" w:cs="Arial"/>
          <w:i/>
          <w:iCs/>
          <w:lang w:val="cs-CZ"/>
        </w:rPr>
      </w:pPr>
      <w:r w:rsidRPr="00BA1382">
        <w:rPr>
          <w:rFonts w:ascii="Arial" w:eastAsia="Arial" w:hAnsi="Arial" w:cs="Arial"/>
          <w:b/>
          <w:bCs/>
          <w:lang w:val="cs-CZ"/>
        </w:rPr>
        <w:t>Nepřibližujte ruce k pracující pracovní koncovce.</w:t>
      </w:r>
      <w:r w:rsidRPr="00BA1382">
        <w:rPr>
          <w:rFonts w:ascii="Arial" w:eastAsia="Arial" w:hAnsi="Arial" w:cs="Arial"/>
          <w:lang w:val="cs-CZ"/>
        </w:rPr>
        <w:t xml:space="preserve"> </w:t>
      </w:r>
      <w:r w:rsidRPr="00BA1382">
        <w:rPr>
          <w:rFonts w:ascii="Arial" w:eastAsia="Arial" w:hAnsi="Arial" w:cs="Arial"/>
          <w:i/>
          <w:iCs/>
          <w:lang w:val="cs-CZ"/>
        </w:rPr>
        <w:t>Nevkládejte je pod obrobek.</w:t>
      </w:r>
      <w:r w:rsidRPr="00BA1382">
        <w:rPr>
          <w:rFonts w:ascii="Arial" w:eastAsia="Arial" w:hAnsi="Arial" w:cs="Arial"/>
          <w:lang w:val="cs-CZ"/>
        </w:rPr>
        <w:t xml:space="preserve"> </w:t>
      </w:r>
      <w:r w:rsidRPr="00BA1382">
        <w:rPr>
          <w:rFonts w:ascii="Arial" w:eastAsia="Arial" w:hAnsi="Arial" w:cs="Arial"/>
          <w:i/>
          <w:iCs/>
          <w:lang w:val="cs-CZ"/>
        </w:rPr>
        <w:t>Při kontaktu s pracovní koncovkou existuje nebezpečí úrazu.</w:t>
      </w:r>
    </w:p>
    <w:p w14:paraId="436EB984"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i/>
          <w:iCs/>
          <w:lang w:val="cs-CZ"/>
        </w:rPr>
      </w:pPr>
      <w:r w:rsidRPr="00BA1382">
        <w:rPr>
          <w:rFonts w:ascii="Arial" w:eastAsia="Arial" w:hAnsi="Arial" w:cs="Arial"/>
          <w:b/>
          <w:bCs/>
          <w:lang w:val="cs-CZ"/>
        </w:rPr>
        <w:t>Hned po skončení práce se nedotýkejte pracovní koncovky ani obráběného materiálu.</w:t>
      </w:r>
      <w:r w:rsidRPr="00BA1382">
        <w:rPr>
          <w:rFonts w:ascii="Arial" w:eastAsia="Arial" w:hAnsi="Arial" w:cs="Arial"/>
          <w:lang w:val="cs-CZ"/>
        </w:rPr>
        <w:t xml:space="preserve"> </w:t>
      </w:r>
      <w:r w:rsidRPr="00BA1382">
        <w:rPr>
          <w:rFonts w:ascii="Arial" w:eastAsia="Arial" w:hAnsi="Arial" w:cs="Arial"/>
          <w:i/>
          <w:iCs/>
          <w:lang w:val="cs-CZ"/>
        </w:rPr>
        <w:t>Tyto prvky mohou být velmi nahřáté a mohou způsobit popálení.</w:t>
      </w:r>
    </w:p>
    <w:p w14:paraId="09CFC317"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Okolostojící udržujte v bezpečné vzdálenosti od pracovního místa.</w:t>
      </w:r>
      <w:r w:rsidRPr="00BA1382">
        <w:rPr>
          <w:rFonts w:ascii="Arial" w:hAnsi="Arial" w:cs="Arial"/>
          <w:lang w:val="cs-CZ"/>
        </w:rPr>
        <w:t xml:space="preserve"> </w:t>
      </w:r>
      <w:r w:rsidRPr="00BA1382">
        <w:rPr>
          <w:rFonts w:ascii="Arial" w:hAnsi="Arial" w:cs="Arial"/>
          <w:b/>
          <w:bCs/>
          <w:lang w:val="cs-CZ"/>
        </w:rPr>
        <w:t>Každý, kdo vstoupí na místo práce, musí mít osobní ochranné prostředky.</w:t>
      </w:r>
      <w:r w:rsidRPr="00BA1382">
        <w:rPr>
          <w:rFonts w:ascii="Arial" w:hAnsi="Arial" w:cs="Arial"/>
          <w:lang w:val="cs-CZ"/>
        </w:rPr>
        <w:t xml:space="preserve"> </w:t>
      </w:r>
      <w:r w:rsidRPr="00BA1382">
        <w:rPr>
          <w:rFonts w:ascii="Arial" w:hAnsi="Arial" w:cs="Arial"/>
          <w:i/>
          <w:iCs/>
          <w:lang w:val="cs-CZ"/>
        </w:rPr>
        <w:t>Úlomky obrobku nebo poškozené příslušenství může odletět a způsobit poranění i mimo bezprostřední místo práce.</w:t>
      </w:r>
    </w:p>
    <w:p w14:paraId="027BFD6F" w14:textId="77777777" w:rsidR="00AD0941" w:rsidRPr="00BA1382" w:rsidRDefault="00AD0941" w:rsidP="002A1F09">
      <w:pPr>
        <w:widowControl w:val="0"/>
        <w:numPr>
          <w:ilvl w:val="0"/>
          <w:numId w:val="3"/>
        </w:numPr>
        <w:spacing w:after="200" w:line="240" w:lineRule="auto"/>
        <w:jc w:val="both"/>
        <w:rPr>
          <w:rFonts w:ascii="Arial" w:hAnsi="Arial" w:cs="Arial"/>
          <w:i/>
          <w:iCs/>
          <w:lang w:val="cs-CZ"/>
        </w:rPr>
      </w:pPr>
      <w:r w:rsidRPr="00BA1382">
        <w:rPr>
          <w:rFonts w:ascii="Arial" w:hAnsi="Arial" w:cs="Arial"/>
          <w:b/>
          <w:bCs/>
          <w:lang w:val="cs-CZ"/>
        </w:rPr>
        <w:t>Nikdy nespouštějte elektrický nástroj, když ho nosíte na boku.</w:t>
      </w:r>
      <w:r w:rsidRPr="00BA1382">
        <w:rPr>
          <w:rFonts w:ascii="Arial" w:hAnsi="Arial" w:cs="Arial"/>
          <w:lang w:val="cs-CZ"/>
        </w:rPr>
        <w:t xml:space="preserve"> </w:t>
      </w:r>
      <w:r w:rsidRPr="00BA1382">
        <w:rPr>
          <w:rFonts w:ascii="Arial" w:hAnsi="Arial" w:cs="Arial"/>
          <w:i/>
          <w:iCs/>
          <w:lang w:val="cs-CZ"/>
        </w:rPr>
        <w:t>Při náhodném kontaktu s otáčejícím se příslušenstvím by se vám mohl zachytit oděv a stáhnout příslušenství směrem na vaše tělo.</w:t>
      </w:r>
    </w:p>
    <w:p w14:paraId="69B64804" w14:textId="77777777" w:rsidR="00AD0941" w:rsidRPr="00BA1382" w:rsidRDefault="00AD0941" w:rsidP="002A1F09">
      <w:pPr>
        <w:tabs>
          <w:tab w:val="left" w:pos="392"/>
        </w:tabs>
        <w:spacing w:after="0" w:line="240" w:lineRule="auto"/>
        <w:ind w:right="40"/>
        <w:jc w:val="both"/>
        <w:rPr>
          <w:rFonts w:ascii="Arial" w:eastAsia="Arial" w:hAnsi="Arial" w:cs="Arial"/>
          <w:b/>
          <w:lang w:val="cs-CZ"/>
        </w:rPr>
      </w:pPr>
      <w:r w:rsidRPr="00BA1382">
        <w:rPr>
          <w:rFonts w:ascii="Arial" w:eastAsia="Arial" w:hAnsi="Arial" w:cs="Arial"/>
          <w:b/>
          <w:bCs/>
          <w:lang w:val="cs-CZ"/>
        </w:rPr>
        <w:t>POUŽÍVÁNÍ A ÚDRŽBA ELEKTRICKÉHO NÁŘADÍ</w:t>
      </w:r>
    </w:p>
    <w:p w14:paraId="10F5A03E" w14:textId="77777777" w:rsidR="00AD0941" w:rsidRPr="00BA1382" w:rsidRDefault="00AD0941" w:rsidP="002A1F09">
      <w:pPr>
        <w:widowControl w:val="0"/>
        <w:numPr>
          <w:ilvl w:val="0"/>
          <w:numId w:val="3"/>
        </w:numPr>
        <w:tabs>
          <w:tab w:val="left" w:pos="407"/>
        </w:tabs>
        <w:spacing w:after="0" w:line="240" w:lineRule="auto"/>
        <w:ind w:right="20"/>
        <w:jc w:val="both"/>
        <w:rPr>
          <w:rFonts w:ascii="Arial" w:eastAsia="Arial" w:hAnsi="Arial" w:cs="Arial"/>
          <w:lang w:val="cs-CZ"/>
        </w:rPr>
      </w:pPr>
      <w:r w:rsidRPr="00BA1382">
        <w:rPr>
          <w:rFonts w:ascii="Arial" w:eastAsia="Arial" w:hAnsi="Arial" w:cs="Arial"/>
          <w:b/>
          <w:bCs/>
          <w:lang w:val="cs-CZ"/>
        </w:rPr>
        <w:t>Elektrické nářadí se nesmí přetěžovat.</w:t>
      </w:r>
      <w:r w:rsidRPr="00BA1382">
        <w:rPr>
          <w:rFonts w:ascii="Arial" w:eastAsia="Arial" w:hAnsi="Arial" w:cs="Arial"/>
          <w:lang w:val="cs-CZ"/>
        </w:rPr>
        <w:t xml:space="preserve"> </w:t>
      </w:r>
      <w:r w:rsidRPr="00BA1382">
        <w:rPr>
          <w:rFonts w:ascii="Arial" w:eastAsia="Arial" w:hAnsi="Arial" w:cs="Arial"/>
          <w:b/>
          <w:bCs/>
          <w:lang w:val="cs-CZ"/>
        </w:rPr>
        <w:t>Používejte správné elektrické nářadí, které je určeno pro vykonávanou práci.</w:t>
      </w:r>
      <w:r w:rsidRPr="00BA1382">
        <w:rPr>
          <w:rFonts w:ascii="Arial" w:eastAsia="Arial" w:hAnsi="Arial" w:cs="Arial"/>
          <w:lang w:val="cs-CZ"/>
        </w:rPr>
        <w:t xml:space="preserve"> </w:t>
      </w:r>
      <w:r w:rsidRPr="00BA1382">
        <w:rPr>
          <w:rFonts w:ascii="Arial" w:eastAsia="Arial" w:hAnsi="Arial" w:cs="Arial"/>
          <w:i/>
          <w:iCs/>
          <w:lang w:val="cs-CZ"/>
        </w:rPr>
        <w:t>Správné elektrické nářadí bude lépe a bezpečněji vykonávat práci, pro kterou bylo zkonstruováno.</w:t>
      </w:r>
    </w:p>
    <w:p w14:paraId="3A112C63" w14:textId="77777777" w:rsidR="00AD0941" w:rsidRPr="00BA1382" w:rsidRDefault="00AD0941" w:rsidP="002A1F09">
      <w:pPr>
        <w:widowControl w:val="0"/>
        <w:numPr>
          <w:ilvl w:val="0"/>
          <w:numId w:val="3"/>
        </w:numPr>
        <w:tabs>
          <w:tab w:val="left" w:pos="407"/>
        </w:tabs>
        <w:spacing w:after="0" w:line="240" w:lineRule="auto"/>
        <w:ind w:right="20"/>
        <w:jc w:val="both"/>
        <w:rPr>
          <w:rFonts w:ascii="Arial" w:eastAsia="Arial" w:hAnsi="Arial" w:cs="Arial"/>
          <w:lang w:val="cs-CZ"/>
        </w:rPr>
      </w:pPr>
      <w:r w:rsidRPr="00BA1382">
        <w:rPr>
          <w:rFonts w:ascii="Arial" w:eastAsia="Arial" w:hAnsi="Arial" w:cs="Arial"/>
          <w:b/>
          <w:bCs/>
          <w:lang w:val="cs-CZ"/>
        </w:rPr>
        <w:t>Nepoužívejte elektrické nářadí, které nelze zapnout a vypnout spínačem.</w:t>
      </w:r>
      <w:r w:rsidRPr="00BA1382">
        <w:rPr>
          <w:rFonts w:ascii="Arial" w:eastAsia="Arial" w:hAnsi="Arial" w:cs="Arial"/>
          <w:lang w:val="cs-CZ"/>
        </w:rPr>
        <w:t xml:space="preserve"> </w:t>
      </w:r>
      <w:r w:rsidRPr="00BA1382">
        <w:rPr>
          <w:rFonts w:ascii="Arial" w:eastAsia="Arial" w:hAnsi="Arial" w:cs="Arial"/>
          <w:i/>
          <w:iCs/>
          <w:lang w:val="cs-CZ"/>
        </w:rPr>
        <w:t>Každé elektrické nářadí, které nelze ovládat spínačem, je nebezpečné a musí být opraveno.</w:t>
      </w:r>
    </w:p>
    <w:p w14:paraId="3FE09ED7" w14:textId="77777777" w:rsidR="00AD0941" w:rsidRPr="00BA1382" w:rsidRDefault="00AD0941" w:rsidP="002A1F09">
      <w:pPr>
        <w:widowControl w:val="0"/>
        <w:numPr>
          <w:ilvl w:val="0"/>
          <w:numId w:val="3"/>
        </w:numPr>
        <w:tabs>
          <w:tab w:val="left" w:pos="407"/>
        </w:tabs>
        <w:spacing w:after="0" w:line="240" w:lineRule="auto"/>
        <w:ind w:right="20"/>
        <w:jc w:val="both"/>
        <w:rPr>
          <w:rFonts w:ascii="Arial" w:eastAsia="Arial" w:hAnsi="Arial" w:cs="Arial"/>
          <w:lang w:val="cs-CZ"/>
        </w:rPr>
      </w:pPr>
      <w:r w:rsidRPr="00BA1382">
        <w:rPr>
          <w:rFonts w:ascii="Arial" w:eastAsia="Arial" w:hAnsi="Arial" w:cs="Arial"/>
          <w:b/>
          <w:bCs/>
          <w:lang w:val="cs-CZ"/>
        </w:rPr>
        <w:t>Před jakýmkoliv seřizováním, výměnou příslušenství nebo před uskladněním elektrického nářadí je třeba vytáhnout vidlici ze zásuvky a/nebo odebrat bateriovou soupravu z elektrického nářadí, je-li odnímatelná.</w:t>
      </w:r>
      <w:r w:rsidRPr="00BA1382">
        <w:rPr>
          <w:rFonts w:ascii="Arial" w:eastAsia="Arial" w:hAnsi="Arial" w:cs="Arial"/>
          <w:lang w:val="cs-CZ"/>
        </w:rPr>
        <w:t xml:space="preserve"> </w:t>
      </w:r>
      <w:r w:rsidRPr="00BA1382">
        <w:rPr>
          <w:rFonts w:ascii="Arial" w:eastAsia="Arial" w:hAnsi="Arial" w:cs="Arial"/>
          <w:i/>
          <w:iCs/>
          <w:lang w:val="cs-CZ"/>
        </w:rPr>
        <w:t>Tato preventivní bezpečnostní opatření omezují nebezpečí nahodilého spuštění elektrického nářadí.</w:t>
      </w:r>
    </w:p>
    <w:p w14:paraId="273A85E2" w14:textId="77777777" w:rsidR="00AD0941" w:rsidRPr="00BA1382" w:rsidRDefault="00AD0941" w:rsidP="002A1F09">
      <w:pPr>
        <w:widowControl w:val="0"/>
        <w:numPr>
          <w:ilvl w:val="0"/>
          <w:numId w:val="3"/>
        </w:numPr>
        <w:tabs>
          <w:tab w:val="left" w:pos="407"/>
        </w:tabs>
        <w:spacing w:after="0" w:line="240" w:lineRule="auto"/>
        <w:ind w:right="20"/>
        <w:jc w:val="both"/>
        <w:rPr>
          <w:rFonts w:ascii="Arial" w:eastAsia="Arial" w:hAnsi="Arial" w:cs="Arial"/>
          <w:lang w:val="cs-CZ"/>
        </w:rPr>
      </w:pPr>
      <w:r w:rsidRPr="00BA1382">
        <w:rPr>
          <w:rFonts w:ascii="Arial" w:eastAsia="Arial" w:hAnsi="Arial" w:cs="Arial"/>
          <w:b/>
          <w:bCs/>
          <w:lang w:val="cs-CZ"/>
        </w:rPr>
        <w:t>Nepoužívané elektrické nářadí uskladňujte mimo dosah dětí a nedovolte osobám, které nebyly seznámeny s elektrickým nářadím nebo s těmito pokyny, aby nářadí používaly.</w:t>
      </w:r>
      <w:r w:rsidRPr="00BA1382">
        <w:rPr>
          <w:rFonts w:ascii="Arial" w:eastAsia="Arial" w:hAnsi="Arial" w:cs="Arial"/>
          <w:lang w:val="cs-CZ"/>
        </w:rPr>
        <w:t xml:space="preserve"> </w:t>
      </w:r>
      <w:r w:rsidRPr="00BA1382">
        <w:rPr>
          <w:rFonts w:ascii="Arial" w:eastAsia="Arial" w:hAnsi="Arial" w:cs="Arial"/>
          <w:i/>
          <w:iCs/>
          <w:lang w:val="cs-CZ"/>
        </w:rPr>
        <w:t>Elektrické nářadí je v rukou nezkušených uživatelů nebezpečné.</w:t>
      </w:r>
    </w:p>
    <w:p w14:paraId="0B2EF889" w14:textId="77777777" w:rsidR="00AD0941" w:rsidRPr="00BA1382" w:rsidRDefault="00AD0941" w:rsidP="002A1F09">
      <w:pPr>
        <w:widowControl w:val="0"/>
        <w:numPr>
          <w:ilvl w:val="0"/>
          <w:numId w:val="3"/>
        </w:numPr>
        <w:tabs>
          <w:tab w:val="left" w:pos="407"/>
        </w:tabs>
        <w:spacing w:after="0" w:line="240" w:lineRule="auto"/>
        <w:ind w:right="20"/>
        <w:jc w:val="both"/>
        <w:rPr>
          <w:rFonts w:ascii="Arial" w:eastAsia="Arial" w:hAnsi="Arial" w:cs="Arial"/>
          <w:lang w:val="cs-CZ"/>
        </w:rPr>
      </w:pPr>
      <w:r w:rsidRPr="00BA1382">
        <w:rPr>
          <w:rFonts w:ascii="Arial" w:eastAsia="Arial" w:hAnsi="Arial" w:cs="Arial"/>
          <w:b/>
          <w:bCs/>
          <w:lang w:val="cs-CZ"/>
        </w:rPr>
        <w:t>Elektrické nářadí a příslušenství je nutné udržovat.</w:t>
      </w:r>
      <w:r w:rsidRPr="00BA1382">
        <w:rPr>
          <w:rFonts w:ascii="Arial" w:eastAsia="Arial" w:hAnsi="Arial" w:cs="Arial"/>
          <w:lang w:val="cs-CZ"/>
        </w:rPr>
        <w:t xml:space="preserve"> </w:t>
      </w:r>
      <w:r w:rsidRPr="00BA1382">
        <w:rPr>
          <w:rFonts w:ascii="Arial" w:eastAsia="Arial" w:hAnsi="Arial" w:cs="Arial"/>
          <w:b/>
          <w:bCs/>
          <w:lang w:val="cs-CZ"/>
        </w:rPr>
        <w:t>Kontrolujte nastavení pohybujících se částí a jejich pohyblivost, zaměřujte se na praskliny, zlomené součásti a jakékoliv další okolnosti, které by mohly ohrozit funkčnost elektrického nářadí.</w:t>
      </w:r>
      <w:r w:rsidRPr="00BA1382">
        <w:rPr>
          <w:rFonts w:ascii="Arial" w:eastAsia="Arial" w:hAnsi="Arial" w:cs="Arial"/>
          <w:lang w:val="cs-CZ"/>
        </w:rPr>
        <w:t xml:space="preserve"> </w:t>
      </w:r>
      <w:r w:rsidRPr="00BA1382">
        <w:rPr>
          <w:rFonts w:ascii="Arial" w:eastAsia="Arial" w:hAnsi="Arial" w:cs="Arial"/>
          <w:b/>
          <w:bCs/>
          <w:lang w:val="cs-CZ"/>
        </w:rPr>
        <w:t>Pokud je nářadí poškozeno, před dalším použitím zajistěte jeho opravu.</w:t>
      </w:r>
      <w:r w:rsidRPr="00BA1382">
        <w:rPr>
          <w:rFonts w:ascii="Arial" w:eastAsia="Arial" w:hAnsi="Arial" w:cs="Arial"/>
          <w:lang w:val="cs-CZ"/>
        </w:rPr>
        <w:t xml:space="preserve"> </w:t>
      </w:r>
      <w:r w:rsidRPr="00BA1382">
        <w:rPr>
          <w:rFonts w:ascii="Arial" w:eastAsia="Arial" w:hAnsi="Arial" w:cs="Arial"/>
          <w:i/>
          <w:iCs/>
          <w:lang w:val="cs-CZ"/>
        </w:rPr>
        <w:t>Mnoho nehod je způsobeno nedostatečnou údržbou elektrického nářadí.</w:t>
      </w:r>
    </w:p>
    <w:p w14:paraId="2401538C" w14:textId="77777777" w:rsidR="00AD0941" w:rsidRPr="00BA1382" w:rsidRDefault="00AD0941" w:rsidP="002A1F09">
      <w:pPr>
        <w:widowControl w:val="0"/>
        <w:numPr>
          <w:ilvl w:val="0"/>
          <w:numId w:val="3"/>
        </w:numPr>
        <w:tabs>
          <w:tab w:val="left" w:pos="407"/>
        </w:tabs>
        <w:spacing w:after="0" w:line="240" w:lineRule="auto"/>
        <w:ind w:right="20"/>
        <w:jc w:val="both"/>
        <w:rPr>
          <w:rFonts w:ascii="Arial" w:eastAsia="Arial" w:hAnsi="Arial" w:cs="Arial"/>
          <w:lang w:val="cs-CZ"/>
        </w:rPr>
      </w:pPr>
      <w:r w:rsidRPr="00BA1382">
        <w:rPr>
          <w:rFonts w:ascii="Arial" w:eastAsia="Arial" w:hAnsi="Arial" w:cs="Arial"/>
          <w:b/>
          <w:bCs/>
          <w:lang w:val="cs-CZ"/>
        </w:rPr>
        <w:t>Řezací nástroje je třeba udržovat ostré a čisté.</w:t>
      </w:r>
      <w:r w:rsidRPr="00BA1382">
        <w:rPr>
          <w:rFonts w:ascii="Arial" w:eastAsia="Arial" w:hAnsi="Arial" w:cs="Arial"/>
          <w:lang w:val="cs-CZ"/>
        </w:rPr>
        <w:t xml:space="preserve"> </w:t>
      </w:r>
      <w:r w:rsidRPr="00BA1382">
        <w:rPr>
          <w:rFonts w:ascii="Arial" w:eastAsia="Arial" w:hAnsi="Arial" w:cs="Arial"/>
          <w:i/>
          <w:iCs/>
          <w:lang w:val="cs-CZ"/>
        </w:rPr>
        <w:t>Správně udržované a nabroušené řezací nástroje se zachytí nebo zablokují o materiál s mnohem menší pravděpodobností a práce s nimi se snáze kontroluje.</w:t>
      </w:r>
    </w:p>
    <w:p w14:paraId="61EEE90A" w14:textId="77777777" w:rsidR="00AD0941" w:rsidRPr="00BA1382" w:rsidRDefault="00AD0941" w:rsidP="002A1F09">
      <w:pPr>
        <w:widowControl w:val="0"/>
        <w:numPr>
          <w:ilvl w:val="0"/>
          <w:numId w:val="3"/>
        </w:numPr>
        <w:tabs>
          <w:tab w:val="left" w:pos="390"/>
        </w:tabs>
        <w:spacing w:after="0" w:line="240" w:lineRule="auto"/>
        <w:ind w:right="20"/>
        <w:jc w:val="both"/>
        <w:rPr>
          <w:rFonts w:ascii="Arial" w:eastAsia="Arial" w:hAnsi="Arial" w:cs="Arial"/>
          <w:lang w:val="cs-CZ"/>
        </w:rPr>
      </w:pPr>
      <w:r w:rsidRPr="00BA1382">
        <w:rPr>
          <w:rFonts w:ascii="Arial" w:eastAsia="Arial" w:hAnsi="Arial" w:cs="Arial"/>
          <w:b/>
          <w:bCs/>
          <w:lang w:val="cs-CZ"/>
        </w:rPr>
        <w:t xml:space="preserve">Elektrické nářadí, příslušenství, pracovní nástroje atd. používejte v souladu s těmito pokyny, takovým způsobem, jaký je předepsán pro konkrétní elektrické nářadí, a to s ohledem na dané </w:t>
      </w:r>
      <w:r w:rsidRPr="00BA1382">
        <w:rPr>
          <w:rFonts w:ascii="Arial" w:eastAsia="Arial" w:hAnsi="Arial" w:cs="Arial"/>
          <w:b/>
          <w:bCs/>
          <w:lang w:val="cs-CZ"/>
        </w:rPr>
        <w:lastRenderedPageBreak/>
        <w:t>podmínky práce a druh vykonávané práce.</w:t>
      </w:r>
      <w:r w:rsidRPr="00BA1382">
        <w:rPr>
          <w:rFonts w:ascii="Arial" w:eastAsia="Arial" w:hAnsi="Arial" w:cs="Arial"/>
          <w:lang w:val="cs-CZ"/>
        </w:rPr>
        <w:t xml:space="preserve"> </w:t>
      </w:r>
      <w:r w:rsidRPr="00BA1382">
        <w:rPr>
          <w:rFonts w:ascii="Arial" w:eastAsia="Arial" w:hAnsi="Arial" w:cs="Arial"/>
          <w:i/>
          <w:iCs/>
          <w:lang w:val="cs-CZ"/>
        </w:rPr>
        <w:t>Používání elektrického nářadí k provádění jiných činností než těch, pro které bylo určeno, může vést k nebezpečným situacím.</w:t>
      </w:r>
    </w:p>
    <w:p w14:paraId="256F13E7" w14:textId="77777777" w:rsidR="00AD0941" w:rsidRPr="00BA1382" w:rsidRDefault="00AD0941" w:rsidP="002A1F09">
      <w:pPr>
        <w:widowControl w:val="0"/>
        <w:numPr>
          <w:ilvl w:val="0"/>
          <w:numId w:val="3"/>
        </w:numPr>
        <w:tabs>
          <w:tab w:val="left" w:pos="390"/>
        </w:tabs>
        <w:spacing w:after="0" w:line="240" w:lineRule="auto"/>
        <w:ind w:right="20"/>
        <w:jc w:val="both"/>
        <w:rPr>
          <w:rFonts w:ascii="Arial" w:eastAsia="Arial" w:hAnsi="Arial" w:cs="Arial"/>
          <w:lang w:val="cs-CZ"/>
        </w:rPr>
      </w:pPr>
      <w:r w:rsidRPr="00BA1382">
        <w:rPr>
          <w:rFonts w:ascii="Arial" w:eastAsia="Arial" w:hAnsi="Arial" w:cs="Arial"/>
          <w:b/>
          <w:bCs/>
          <w:lang w:val="cs-CZ"/>
        </w:rPr>
        <w:t>Rukojeti a povrchy k uchopení je třeba udržovat suché, čisté a bez mastnoty.</w:t>
      </w:r>
      <w:r w:rsidRPr="00BA1382">
        <w:rPr>
          <w:rFonts w:ascii="Arial" w:eastAsia="Arial" w:hAnsi="Arial" w:cs="Arial"/>
          <w:lang w:val="cs-CZ"/>
        </w:rPr>
        <w:t xml:space="preserve"> </w:t>
      </w:r>
      <w:r w:rsidRPr="00BA1382">
        <w:rPr>
          <w:rFonts w:ascii="Arial" w:eastAsia="Arial" w:hAnsi="Arial" w:cs="Arial"/>
          <w:i/>
          <w:iCs/>
          <w:lang w:val="cs-CZ"/>
        </w:rPr>
        <w:t>Kluzké rukojeti a povrchy k uchopení neumožňují v neočekávaných situacích bezpečné držení a kontrolu nářadí.</w:t>
      </w:r>
    </w:p>
    <w:p w14:paraId="315B54A5" w14:textId="77777777" w:rsidR="00AD0941" w:rsidRPr="00BA1382" w:rsidRDefault="00AD0941" w:rsidP="002A1F09">
      <w:pPr>
        <w:widowControl w:val="0"/>
        <w:numPr>
          <w:ilvl w:val="0"/>
          <w:numId w:val="3"/>
        </w:numPr>
        <w:tabs>
          <w:tab w:val="left" w:pos="390"/>
        </w:tabs>
        <w:spacing w:after="0" w:line="240" w:lineRule="auto"/>
        <w:ind w:right="40"/>
        <w:jc w:val="both"/>
        <w:rPr>
          <w:rFonts w:ascii="Arial" w:eastAsia="Arial" w:hAnsi="Arial" w:cs="Arial"/>
          <w:bCs/>
          <w:i/>
          <w:iCs/>
          <w:lang w:val="cs-CZ"/>
        </w:rPr>
      </w:pPr>
      <w:bookmarkStart w:id="5" w:name="_Hlk42250973"/>
      <w:r w:rsidRPr="00BA1382">
        <w:rPr>
          <w:rFonts w:ascii="Arial" w:eastAsia="Arial" w:hAnsi="Arial" w:cs="Arial"/>
          <w:b/>
          <w:bCs/>
          <w:lang w:val="cs-CZ"/>
        </w:rPr>
        <w:t>Elektrické nářadí držte za izolovaný povrch v případě, kdy se může při práci dotknout pracovní koncovka skrytých kabelů nebo vlastního kabelu.</w:t>
      </w:r>
      <w:r w:rsidRPr="00BA1382">
        <w:rPr>
          <w:rFonts w:ascii="Arial" w:eastAsia="Arial" w:hAnsi="Arial" w:cs="Arial"/>
          <w:lang w:val="cs-CZ"/>
        </w:rPr>
        <w:t xml:space="preserve"> </w:t>
      </w:r>
      <w:r w:rsidRPr="00BA1382">
        <w:rPr>
          <w:rFonts w:ascii="Arial" w:eastAsia="Arial" w:hAnsi="Arial" w:cs="Arial"/>
          <w:i/>
          <w:iCs/>
          <w:lang w:val="cs-CZ"/>
        </w:rPr>
        <w:t>Když se pracovní koncovky dotknou kabelu pod napětím, může to způsobit, že i nechráněné kovové části elektrického nářadí budou pod napětím, čímž může dojít k úrazu elektrickým proudem.</w:t>
      </w:r>
      <w:r w:rsidRPr="00BA1382">
        <w:rPr>
          <w:rFonts w:ascii="Arial" w:eastAsia="Arial" w:hAnsi="Arial" w:cs="Arial"/>
          <w:lang w:val="cs-CZ"/>
        </w:rPr>
        <w:t xml:space="preserve"> </w:t>
      </w:r>
    </w:p>
    <w:p w14:paraId="17CAFB9C" w14:textId="77777777" w:rsidR="00AD0941" w:rsidRPr="00BA1382" w:rsidRDefault="00AD0941" w:rsidP="002A1F09">
      <w:pPr>
        <w:widowControl w:val="0"/>
        <w:numPr>
          <w:ilvl w:val="0"/>
          <w:numId w:val="3"/>
        </w:numPr>
        <w:tabs>
          <w:tab w:val="left" w:pos="390"/>
        </w:tabs>
        <w:spacing w:after="0" w:line="240" w:lineRule="auto"/>
        <w:ind w:right="100"/>
        <w:jc w:val="both"/>
        <w:rPr>
          <w:rFonts w:ascii="Arial" w:eastAsia="Arial" w:hAnsi="Arial" w:cs="Arial"/>
          <w:bCs/>
          <w:i/>
          <w:iCs/>
          <w:lang w:val="cs-CZ"/>
        </w:rPr>
      </w:pPr>
      <w:r w:rsidRPr="00BA1382">
        <w:rPr>
          <w:rFonts w:ascii="Arial" w:eastAsia="Arial" w:hAnsi="Arial" w:cs="Arial"/>
          <w:b/>
          <w:bCs/>
          <w:lang w:val="cs-CZ"/>
        </w:rPr>
        <w:t>Nikdy nepracujte na vyšších otáčkách, než jsou maximálně povolené.</w:t>
      </w:r>
      <w:r w:rsidRPr="00BA1382">
        <w:rPr>
          <w:rFonts w:ascii="Arial" w:eastAsia="Arial" w:hAnsi="Arial" w:cs="Arial"/>
          <w:lang w:val="cs-CZ"/>
        </w:rPr>
        <w:t xml:space="preserve"> </w:t>
      </w:r>
      <w:r w:rsidRPr="00BA1382">
        <w:rPr>
          <w:rFonts w:ascii="Arial" w:eastAsia="Arial" w:hAnsi="Arial" w:cs="Arial"/>
          <w:i/>
          <w:iCs/>
          <w:lang w:val="cs-CZ"/>
        </w:rPr>
        <w:t>Při vyšší než maximální povolené rychlosti se příslušenství ohne, což může způsobit zranění operátora.</w:t>
      </w:r>
      <w:r w:rsidRPr="00BA1382">
        <w:rPr>
          <w:rFonts w:ascii="Arial" w:eastAsia="Arial" w:hAnsi="Arial" w:cs="Arial"/>
          <w:lang w:val="cs-CZ"/>
        </w:rPr>
        <w:t xml:space="preserve"> </w:t>
      </w:r>
    </w:p>
    <w:p w14:paraId="612355F4" w14:textId="77777777" w:rsidR="00AD0941" w:rsidRPr="00BA1382" w:rsidRDefault="00AD0941" w:rsidP="002A1F09">
      <w:pPr>
        <w:widowControl w:val="0"/>
        <w:numPr>
          <w:ilvl w:val="0"/>
          <w:numId w:val="3"/>
        </w:numPr>
        <w:tabs>
          <w:tab w:val="left" w:pos="390"/>
        </w:tabs>
        <w:spacing w:after="0" w:line="240" w:lineRule="auto"/>
        <w:ind w:right="100"/>
        <w:jc w:val="both"/>
        <w:rPr>
          <w:rFonts w:ascii="Arial" w:eastAsia="Arial" w:hAnsi="Arial" w:cs="Arial"/>
          <w:bCs/>
          <w:i/>
          <w:iCs/>
          <w:lang w:val="cs-CZ"/>
        </w:rPr>
      </w:pPr>
      <w:r w:rsidRPr="00BA1382">
        <w:rPr>
          <w:rFonts w:ascii="Arial" w:eastAsia="Arial" w:hAnsi="Arial" w:cs="Arial"/>
          <w:b/>
          <w:bCs/>
          <w:lang w:val="cs-CZ"/>
        </w:rPr>
        <w:t>Při práci začínejte na nízkých otáčkách a pomalu se dotýkejte materiálu.</w:t>
      </w:r>
      <w:r w:rsidRPr="00BA1382">
        <w:rPr>
          <w:rFonts w:ascii="Arial" w:eastAsia="Arial" w:hAnsi="Arial" w:cs="Arial"/>
          <w:lang w:val="cs-CZ"/>
        </w:rPr>
        <w:t xml:space="preserve"> </w:t>
      </w:r>
      <w:r w:rsidRPr="00BA1382">
        <w:rPr>
          <w:rFonts w:ascii="Arial" w:eastAsia="Arial" w:hAnsi="Arial" w:cs="Arial"/>
          <w:i/>
          <w:iCs/>
          <w:lang w:val="cs-CZ"/>
        </w:rPr>
        <w:t>Při vyšší než maximální povolené rychlosti se příslušenství ohne, což může způsobit zranění operátora.</w:t>
      </w:r>
      <w:r w:rsidRPr="00BA1382">
        <w:rPr>
          <w:rFonts w:ascii="Arial" w:eastAsia="Arial" w:hAnsi="Arial" w:cs="Arial"/>
          <w:lang w:val="cs-CZ"/>
        </w:rPr>
        <w:t xml:space="preserve"> </w:t>
      </w:r>
    </w:p>
    <w:p w14:paraId="23A55A05" w14:textId="77777777" w:rsidR="00AD0941" w:rsidRPr="00BA1382" w:rsidRDefault="00AD0941" w:rsidP="002A1F09">
      <w:pPr>
        <w:widowControl w:val="0"/>
        <w:numPr>
          <w:ilvl w:val="0"/>
          <w:numId w:val="3"/>
        </w:numPr>
        <w:tabs>
          <w:tab w:val="left" w:pos="390"/>
        </w:tabs>
        <w:spacing w:after="0" w:line="240" w:lineRule="auto"/>
        <w:ind w:right="100"/>
        <w:jc w:val="both"/>
        <w:rPr>
          <w:rFonts w:ascii="Arial" w:eastAsia="Arial" w:hAnsi="Arial" w:cs="Arial"/>
          <w:bCs/>
          <w:i/>
          <w:iCs/>
          <w:lang w:val="cs-CZ"/>
        </w:rPr>
      </w:pPr>
      <w:r w:rsidRPr="00BA1382">
        <w:rPr>
          <w:rFonts w:ascii="Arial" w:eastAsia="Arial" w:hAnsi="Arial" w:cs="Arial"/>
          <w:b/>
          <w:bCs/>
          <w:lang w:val="cs-CZ"/>
        </w:rPr>
        <w:t>Tlak (ne příliš velký) vyvíjejte pouze do linie, která je naznačena na pracovní koncovce.</w:t>
      </w:r>
      <w:r w:rsidRPr="00BA1382">
        <w:rPr>
          <w:rFonts w:ascii="Arial" w:eastAsia="Arial" w:hAnsi="Arial" w:cs="Arial"/>
          <w:lang w:val="cs-CZ"/>
        </w:rPr>
        <w:t xml:space="preserve"> </w:t>
      </w:r>
      <w:r w:rsidRPr="00BA1382">
        <w:rPr>
          <w:rFonts w:ascii="Arial" w:eastAsia="Arial" w:hAnsi="Arial" w:cs="Arial"/>
          <w:i/>
          <w:iCs/>
          <w:lang w:val="cs-CZ"/>
        </w:rPr>
        <w:t>Pracovní koncovky se mohou ohnout a způsobit poškození nebo ztrátu kontroly, která zapříčiní zranění.</w:t>
      </w:r>
      <w:r w:rsidRPr="00BA1382">
        <w:rPr>
          <w:rFonts w:ascii="Arial" w:eastAsia="Arial" w:hAnsi="Arial" w:cs="Arial"/>
          <w:lang w:val="cs-CZ"/>
        </w:rPr>
        <w:t xml:space="preserve"> </w:t>
      </w:r>
    </w:p>
    <w:bookmarkEnd w:id="5"/>
    <w:p w14:paraId="197B2645" w14:textId="77777777" w:rsidR="00AD0941" w:rsidRPr="00BA1382" w:rsidRDefault="00AD0941" w:rsidP="002A1F09">
      <w:pPr>
        <w:pStyle w:val="Odstavecseseznamem"/>
        <w:widowControl w:val="0"/>
        <w:numPr>
          <w:ilvl w:val="0"/>
          <w:numId w:val="3"/>
        </w:numPr>
        <w:spacing w:after="0" w:line="240" w:lineRule="auto"/>
        <w:ind w:right="-35"/>
        <w:jc w:val="both"/>
        <w:rPr>
          <w:rFonts w:ascii="Arial" w:eastAsia="Arial" w:hAnsi="Arial" w:cs="Arial"/>
          <w:i/>
          <w:iCs/>
          <w:lang w:val="cs-CZ"/>
        </w:rPr>
      </w:pPr>
      <w:r w:rsidRPr="00BA1382">
        <w:rPr>
          <w:rFonts w:ascii="Arial" w:eastAsia="Arial" w:hAnsi="Arial" w:cs="Arial"/>
          <w:b/>
          <w:bCs/>
          <w:lang w:val="cs-CZ"/>
        </w:rPr>
        <w:t>Nářadí používejte s dodatečnými rukojeťmi, které jsou dodány spolu s nářadím.</w:t>
      </w:r>
      <w:r w:rsidRPr="00BA1382">
        <w:rPr>
          <w:rFonts w:ascii="Arial" w:eastAsia="Arial" w:hAnsi="Arial" w:cs="Arial"/>
          <w:lang w:val="cs-CZ"/>
        </w:rPr>
        <w:t xml:space="preserve"> </w:t>
      </w:r>
      <w:r w:rsidRPr="00BA1382">
        <w:rPr>
          <w:rFonts w:ascii="Arial" w:eastAsia="Arial" w:hAnsi="Arial" w:cs="Arial"/>
          <w:i/>
          <w:iCs/>
          <w:lang w:val="cs-CZ"/>
        </w:rPr>
        <w:t>Následkem ztráty kontroly může dojít k úrazu operátora.</w:t>
      </w:r>
    </w:p>
    <w:p w14:paraId="2477DE3D" w14:textId="77777777" w:rsidR="00AD0941" w:rsidRPr="00BA1382" w:rsidRDefault="00AD0941" w:rsidP="002A1F09">
      <w:pPr>
        <w:pStyle w:val="Odstavecseseznamem"/>
        <w:widowControl w:val="0"/>
        <w:numPr>
          <w:ilvl w:val="0"/>
          <w:numId w:val="3"/>
        </w:numPr>
        <w:spacing w:after="0" w:line="240" w:lineRule="auto"/>
        <w:ind w:right="-35"/>
        <w:jc w:val="both"/>
        <w:rPr>
          <w:rFonts w:ascii="Arial" w:eastAsia="Arial" w:hAnsi="Arial" w:cs="Arial"/>
          <w:i/>
          <w:iCs/>
          <w:lang w:val="cs-CZ"/>
        </w:rPr>
      </w:pPr>
      <w:bookmarkStart w:id="6" w:name="_Hlk42251047"/>
      <w:r w:rsidRPr="00BA1382">
        <w:rPr>
          <w:rFonts w:ascii="Arial" w:eastAsia="Arial" w:hAnsi="Arial" w:cs="Arial"/>
          <w:b/>
          <w:bCs/>
          <w:lang w:val="cs-CZ"/>
        </w:rPr>
        <w:t>Obráběný předmět upevněte.</w:t>
      </w:r>
      <w:r w:rsidRPr="00BA1382">
        <w:rPr>
          <w:rFonts w:ascii="Arial" w:eastAsia="Arial" w:hAnsi="Arial" w:cs="Arial"/>
          <w:lang w:val="cs-CZ"/>
        </w:rPr>
        <w:t xml:space="preserve"> </w:t>
      </w:r>
      <w:r w:rsidRPr="00BA1382">
        <w:rPr>
          <w:rFonts w:ascii="Arial" w:eastAsia="Arial" w:hAnsi="Arial" w:cs="Arial"/>
          <w:i/>
          <w:iCs/>
          <w:lang w:val="cs-CZ"/>
        </w:rPr>
        <w:t>Upevnění předmětu, například ve svěráku, je bezpečnější než držení rukama.</w:t>
      </w:r>
      <w:r w:rsidRPr="00BA1382">
        <w:rPr>
          <w:rFonts w:ascii="Arial" w:eastAsia="Arial" w:hAnsi="Arial" w:cs="Arial"/>
          <w:lang w:val="cs-CZ"/>
        </w:rPr>
        <w:t xml:space="preserve"> </w:t>
      </w:r>
    </w:p>
    <w:p w14:paraId="25959457" w14:textId="77777777" w:rsidR="00AD0941" w:rsidRPr="00BA1382" w:rsidRDefault="00AD0941" w:rsidP="002A1F09">
      <w:pPr>
        <w:widowControl w:val="0"/>
        <w:numPr>
          <w:ilvl w:val="0"/>
          <w:numId w:val="3"/>
        </w:numPr>
        <w:tabs>
          <w:tab w:val="left" w:pos="390"/>
        </w:tabs>
        <w:spacing w:after="0" w:line="240" w:lineRule="auto"/>
        <w:ind w:right="20"/>
        <w:jc w:val="both"/>
        <w:rPr>
          <w:rFonts w:ascii="Arial" w:eastAsia="Arial" w:hAnsi="Arial" w:cs="Arial"/>
          <w:i/>
          <w:iCs/>
          <w:lang w:val="cs-CZ"/>
        </w:rPr>
      </w:pPr>
      <w:r w:rsidRPr="00BA1382">
        <w:rPr>
          <w:rFonts w:ascii="Arial" w:eastAsia="Arial" w:hAnsi="Arial" w:cs="Arial"/>
          <w:b/>
          <w:bCs/>
          <w:lang w:val="cs-CZ"/>
        </w:rPr>
        <w:t>Ruční elektrické nářadí dávejte opravovat výhradně kvalifikovanému servisnímu technikovi, který používá originální náhradní součástky.</w:t>
      </w:r>
      <w:r w:rsidRPr="00BA1382">
        <w:rPr>
          <w:rFonts w:ascii="Arial" w:eastAsia="Arial" w:hAnsi="Arial" w:cs="Arial"/>
          <w:lang w:val="cs-CZ"/>
        </w:rPr>
        <w:t xml:space="preserve"> </w:t>
      </w:r>
      <w:r w:rsidRPr="00BA1382">
        <w:rPr>
          <w:rFonts w:ascii="Arial" w:eastAsia="Arial" w:hAnsi="Arial" w:cs="Arial"/>
          <w:i/>
          <w:iCs/>
          <w:lang w:val="cs-CZ"/>
        </w:rPr>
        <w:t>Tím se zajistí zachování bezpečnosti přístroje.</w:t>
      </w:r>
    </w:p>
    <w:p w14:paraId="7668A0B3" w14:textId="77777777" w:rsidR="00AD0941" w:rsidRPr="00BA1382" w:rsidRDefault="00AD0941" w:rsidP="002A1F09">
      <w:pPr>
        <w:widowControl w:val="0"/>
        <w:numPr>
          <w:ilvl w:val="0"/>
          <w:numId w:val="3"/>
        </w:numPr>
        <w:tabs>
          <w:tab w:val="left" w:pos="390"/>
        </w:tabs>
        <w:spacing w:after="0" w:line="240" w:lineRule="auto"/>
        <w:ind w:right="20"/>
        <w:jc w:val="both"/>
        <w:rPr>
          <w:rFonts w:ascii="Arial" w:eastAsia="Arial" w:hAnsi="Arial" w:cs="Arial"/>
          <w:lang w:val="cs-CZ"/>
        </w:rPr>
      </w:pPr>
      <w:r w:rsidRPr="00BA1382">
        <w:rPr>
          <w:rFonts w:ascii="Arial" w:eastAsia="Arial" w:hAnsi="Arial" w:cs="Arial"/>
          <w:b/>
          <w:bCs/>
          <w:lang w:val="cs-CZ"/>
        </w:rPr>
        <w:t>Při mazání a výměně příslušenství se řiďte příslušnými pokyny.</w:t>
      </w:r>
      <w:bookmarkEnd w:id="6"/>
    </w:p>
    <w:p w14:paraId="26E9DDBA" w14:textId="77777777" w:rsidR="00AD0941" w:rsidRPr="00BA1382" w:rsidRDefault="00AD0941" w:rsidP="002A1F09">
      <w:pPr>
        <w:pStyle w:val="Odstavecseseznamem"/>
        <w:widowControl w:val="0"/>
        <w:numPr>
          <w:ilvl w:val="0"/>
          <w:numId w:val="3"/>
        </w:numPr>
        <w:spacing w:before="1" w:after="0" w:line="240" w:lineRule="auto"/>
        <w:ind w:right="-41"/>
        <w:jc w:val="both"/>
        <w:rPr>
          <w:rFonts w:ascii="Arial" w:eastAsia="Arial" w:hAnsi="Arial" w:cs="Arial"/>
          <w:lang w:val="cs-CZ"/>
        </w:rPr>
      </w:pPr>
      <w:r w:rsidRPr="00BA1382">
        <w:rPr>
          <w:rFonts w:ascii="Arial" w:eastAsia="Arial" w:hAnsi="Arial" w:cs="Arial"/>
          <w:b/>
          <w:bCs/>
          <w:lang w:val="cs-CZ"/>
        </w:rPr>
        <w:t>Nepoužívejte příslušenství, které není navrženo speciálně pro toto zařízení, a které výrobce nepředpokládal a neodsouhlasil.</w:t>
      </w:r>
    </w:p>
    <w:p w14:paraId="74EBF538"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Pravidelně čistěte průduchy elektrického nástroje.</w:t>
      </w:r>
      <w:r w:rsidRPr="00BA1382">
        <w:rPr>
          <w:rFonts w:ascii="Arial" w:hAnsi="Arial" w:cs="Arial"/>
          <w:lang w:val="cs-CZ"/>
        </w:rPr>
        <w:t xml:space="preserve"> </w:t>
      </w:r>
      <w:r w:rsidRPr="00BA1382">
        <w:rPr>
          <w:rFonts w:ascii="Arial" w:hAnsi="Arial" w:cs="Arial"/>
          <w:i/>
          <w:iCs/>
          <w:lang w:val="cs-CZ"/>
        </w:rPr>
        <w:t>Ventilátor motoru vtahuje prach dovnitř a nadměrné nahromadění práškového kovu může způsobit ohrožení elektrickým proudem.</w:t>
      </w:r>
    </w:p>
    <w:p w14:paraId="1B2B5E95" w14:textId="77777777" w:rsidR="00AD0941" w:rsidRPr="00BA1382" w:rsidRDefault="00AD0941" w:rsidP="002A1F09">
      <w:pPr>
        <w:pStyle w:val="Odstavecseseznamem"/>
        <w:widowControl w:val="0"/>
        <w:numPr>
          <w:ilvl w:val="0"/>
          <w:numId w:val="3"/>
        </w:numPr>
        <w:spacing w:after="200" w:line="240" w:lineRule="auto"/>
        <w:ind w:right="-41"/>
        <w:jc w:val="both"/>
        <w:rPr>
          <w:rFonts w:ascii="Arial" w:eastAsia="Arial" w:hAnsi="Arial" w:cs="Arial"/>
          <w:b/>
          <w:bCs/>
          <w:lang w:val="cs-CZ"/>
        </w:rPr>
      </w:pPr>
      <w:r w:rsidRPr="00BA1382">
        <w:rPr>
          <w:rFonts w:ascii="Arial" w:eastAsia="Arial" w:hAnsi="Arial" w:cs="Arial"/>
          <w:b/>
          <w:bCs/>
          <w:lang w:val="cs-CZ"/>
        </w:rPr>
        <w:t>Nezpracovávejte materiál, jehož rozměry přesahují rozměry uvedené v technické specifikaci.</w:t>
      </w:r>
    </w:p>
    <w:p w14:paraId="69D829B5" w14:textId="77777777" w:rsidR="00AD0941" w:rsidRPr="00BA1382" w:rsidRDefault="00AD0941" w:rsidP="002A1F09">
      <w:pPr>
        <w:pStyle w:val="Odstavecseseznamem"/>
        <w:widowControl w:val="0"/>
        <w:numPr>
          <w:ilvl w:val="0"/>
          <w:numId w:val="3"/>
        </w:numPr>
        <w:spacing w:after="200" w:line="240" w:lineRule="auto"/>
        <w:ind w:right="-41"/>
        <w:jc w:val="both"/>
        <w:rPr>
          <w:rFonts w:ascii="Arial" w:eastAsia="Arial" w:hAnsi="Arial" w:cs="Arial"/>
          <w:b/>
          <w:bCs/>
          <w:lang w:val="cs-CZ"/>
        </w:rPr>
      </w:pPr>
      <w:r w:rsidRPr="00BA1382">
        <w:rPr>
          <w:rFonts w:ascii="Arial" w:eastAsia="Arial" w:hAnsi="Arial" w:cs="Arial"/>
          <w:b/>
          <w:bCs/>
          <w:lang w:val="cs-CZ"/>
        </w:rPr>
        <w:t>Před spuštěním zařízení se ujistěte, zda se nedotýká materiálu.</w:t>
      </w:r>
    </w:p>
    <w:p w14:paraId="24C4EBB5" w14:textId="77777777" w:rsidR="00AD0941" w:rsidRPr="00BA1382" w:rsidRDefault="00AD0941" w:rsidP="002A1F09">
      <w:pPr>
        <w:pStyle w:val="Odstavecseseznamem"/>
        <w:widowControl w:val="0"/>
        <w:numPr>
          <w:ilvl w:val="0"/>
          <w:numId w:val="3"/>
        </w:numPr>
        <w:spacing w:after="0" w:line="240" w:lineRule="auto"/>
        <w:ind w:right="-37"/>
        <w:jc w:val="both"/>
        <w:rPr>
          <w:rFonts w:ascii="Arial" w:eastAsia="Arial" w:hAnsi="Arial" w:cs="Arial"/>
          <w:i/>
          <w:iCs/>
          <w:lang w:val="cs-CZ"/>
        </w:rPr>
      </w:pPr>
      <w:r w:rsidRPr="00BA1382">
        <w:rPr>
          <w:rFonts w:ascii="Arial" w:eastAsia="Arial" w:hAnsi="Arial" w:cs="Arial"/>
          <w:b/>
          <w:bCs/>
          <w:lang w:val="cs-CZ"/>
        </w:rPr>
        <w:t xml:space="preserve">Nářadí se nesmí používat pro obrábění materiálů, které obsahují azbest. </w:t>
      </w:r>
      <w:r w:rsidRPr="00BA1382">
        <w:rPr>
          <w:rFonts w:ascii="Arial" w:eastAsia="Arial" w:hAnsi="Arial" w:cs="Arial"/>
          <w:i/>
          <w:iCs/>
          <w:lang w:val="cs-CZ"/>
        </w:rPr>
        <w:t>Materiály, které obsahují azbest, mohou obrábět pouze náležitě zaškolené (certifikované) osoby.</w:t>
      </w:r>
    </w:p>
    <w:p w14:paraId="31934843" w14:textId="77777777" w:rsidR="00AD0941" w:rsidRPr="00BA1382" w:rsidRDefault="00AD0941" w:rsidP="002A1F09">
      <w:pPr>
        <w:pStyle w:val="Odstavecseseznamem"/>
        <w:widowControl w:val="0"/>
        <w:numPr>
          <w:ilvl w:val="0"/>
          <w:numId w:val="3"/>
        </w:numPr>
        <w:spacing w:after="200" w:line="240" w:lineRule="auto"/>
        <w:ind w:right="-41"/>
        <w:jc w:val="both"/>
        <w:rPr>
          <w:rFonts w:ascii="Arial" w:eastAsia="Arial" w:hAnsi="Arial" w:cs="Arial"/>
          <w:i/>
          <w:iCs/>
          <w:lang w:val="cs-CZ"/>
        </w:rPr>
      </w:pPr>
      <w:r w:rsidRPr="00BA1382">
        <w:rPr>
          <w:rFonts w:ascii="Arial" w:eastAsia="Arial" w:hAnsi="Arial" w:cs="Arial"/>
          <w:b/>
          <w:bCs/>
          <w:lang w:val="cs-CZ"/>
        </w:rPr>
        <w:t>Nářadí používejte pouze k broušení nasucho.</w:t>
      </w:r>
      <w:r w:rsidRPr="00BA1382">
        <w:rPr>
          <w:rFonts w:ascii="Arial" w:eastAsia="Arial" w:hAnsi="Arial" w:cs="Arial"/>
          <w:lang w:val="cs-CZ"/>
        </w:rPr>
        <w:t xml:space="preserve"> </w:t>
      </w:r>
      <w:r w:rsidRPr="00BA1382">
        <w:rPr>
          <w:rFonts w:ascii="Arial" w:eastAsia="Arial" w:hAnsi="Arial" w:cs="Arial"/>
          <w:i/>
          <w:iCs/>
          <w:lang w:val="cs-CZ"/>
        </w:rPr>
        <w:t>Pronikání vody do zařízení zvyšuje riziko zásahu el. proudem.</w:t>
      </w:r>
    </w:p>
    <w:p w14:paraId="7A47ED15"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lang w:val="cs-CZ"/>
        </w:rPr>
      </w:pPr>
      <w:r w:rsidRPr="00BA1382">
        <w:rPr>
          <w:rFonts w:ascii="Arial" w:eastAsia="Arial" w:hAnsi="Arial" w:cs="Arial"/>
          <w:b/>
          <w:bCs/>
          <w:lang w:val="cs-CZ"/>
        </w:rPr>
        <w:t>Zařízení v žádném případě nepoužívejte bez namontovaného krytu nebo s poškozeným krytem struny nebo s odpojenou pomocnou rukojetí.</w:t>
      </w:r>
    </w:p>
    <w:p w14:paraId="345F280E" w14:textId="77777777" w:rsidR="00AD0941" w:rsidRPr="00BA1382" w:rsidRDefault="00AD0941" w:rsidP="002A1F09">
      <w:pPr>
        <w:widowControl w:val="0"/>
        <w:numPr>
          <w:ilvl w:val="0"/>
          <w:numId w:val="3"/>
        </w:numPr>
        <w:spacing w:after="0" w:line="240" w:lineRule="auto"/>
        <w:ind w:right="20"/>
        <w:jc w:val="both"/>
        <w:rPr>
          <w:rFonts w:ascii="Arial" w:eastAsia="Arial" w:hAnsi="Arial" w:cs="Arial"/>
          <w:lang w:val="cs-CZ"/>
        </w:rPr>
      </w:pPr>
      <w:r w:rsidRPr="00BA1382">
        <w:rPr>
          <w:rFonts w:ascii="Arial" w:hAnsi="Arial" w:cs="Arial"/>
          <w:b/>
          <w:bCs/>
          <w:lang w:val="cs-CZ"/>
        </w:rPr>
        <w:t>Používejte vhodné přístroje k vyhledávání skrytých elektrických vedení a potrubí, abyste je neprořízli, a pokud to je možné, zjistěte umístění rozvodů z výkresů nebo se obraťte na místní energetické podniky.</w:t>
      </w:r>
      <w:r w:rsidRPr="00BA1382">
        <w:rPr>
          <w:rFonts w:ascii="Arial" w:hAnsi="Arial" w:cs="Arial"/>
          <w:lang w:val="cs-CZ"/>
        </w:rPr>
        <w:t xml:space="preserve"> </w:t>
      </w:r>
      <w:r w:rsidRPr="00BA1382">
        <w:rPr>
          <w:rFonts w:ascii="Arial" w:hAnsi="Arial" w:cs="Arial"/>
          <w:i/>
          <w:iCs/>
          <w:lang w:val="cs-CZ"/>
        </w:rPr>
        <w:t>Kontakt s elektrickým vodičem pod napětím může způsobit požár nebo mít za následek zásah elektrickým proudem.</w:t>
      </w:r>
      <w:r w:rsidRPr="00BA1382">
        <w:rPr>
          <w:rFonts w:ascii="Arial" w:hAnsi="Arial" w:cs="Arial"/>
          <w:lang w:val="cs-CZ"/>
        </w:rPr>
        <w:t xml:space="preserve"> </w:t>
      </w:r>
      <w:r w:rsidRPr="00BA1382">
        <w:rPr>
          <w:rFonts w:ascii="Arial" w:hAnsi="Arial" w:cs="Arial"/>
          <w:i/>
          <w:iCs/>
          <w:lang w:val="cs-CZ"/>
        </w:rPr>
        <w:t>Poškození plynového potrubí může mít za následek explozi.</w:t>
      </w:r>
      <w:r w:rsidRPr="00BA1382">
        <w:rPr>
          <w:rFonts w:ascii="Arial" w:hAnsi="Arial" w:cs="Arial"/>
          <w:lang w:val="cs-CZ"/>
        </w:rPr>
        <w:t xml:space="preserve"> </w:t>
      </w:r>
      <w:r w:rsidRPr="00BA1382">
        <w:rPr>
          <w:rFonts w:ascii="Arial" w:hAnsi="Arial" w:cs="Arial"/>
          <w:i/>
          <w:iCs/>
          <w:lang w:val="cs-CZ"/>
        </w:rPr>
        <w:t>Proniknutí do vodovodního potrubí způsobí věcnou škodu.</w:t>
      </w:r>
    </w:p>
    <w:p w14:paraId="41906A71"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Když se pracovní nástroj zablokuje, ruční elektrické nářadí okamžitě vypněte.</w:t>
      </w:r>
      <w:r w:rsidRPr="00BA1382">
        <w:rPr>
          <w:rFonts w:ascii="Arial" w:hAnsi="Arial" w:cs="Arial"/>
          <w:lang w:val="cs-CZ"/>
        </w:rPr>
        <w:t xml:space="preserve"> </w:t>
      </w:r>
      <w:r w:rsidRPr="00BA1382">
        <w:rPr>
          <w:rFonts w:ascii="Arial" w:hAnsi="Arial" w:cs="Arial"/>
          <w:b/>
          <w:bCs/>
          <w:lang w:val="cs-CZ"/>
        </w:rPr>
        <w:t>Buďte připraveni na vznik intenzivních reakčních momentů, které způsobí zpětný ráz nářadí.</w:t>
      </w:r>
      <w:r w:rsidRPr="00BA1382">
        <w:rPr>
          <w:rFonts w:ascii="Arial" w:hAnsi="Arial" w:cs="Arial"/>
          <w:lang w:val="cs-CZ"/>
        </w:rPr>
        <w:t xml:space="preserve"> </w:t>
      </w:r>
      <w:r w:rsidRPr="00BA1382">
        <w:rPr>
          <w:rFonts w:ascii="Arial" w:hAnsi="Arial" w:cs="Arial"/>
          <w:i/>
          <w:iCs/>
          <w:lang w:val="cs-CZ"/>
        </w:rPr>
        <w:t>Pracovní nástroj se zablokuje v takovém případě, kdy:</w:t>
      </w:r>
    </w:p>
    <w:p w14:paraId="5C504438" w14:textId="77777777" w:rsidR="00AD0941" w:rsidRPr="00BA1382" w:rsidRDefault="00AD0941" w:rsidP="002A1F09">
      <w:pPr>
        <w:tabs>
          <w:tab w:val="left" w:pos="168"/>
        </w:tabs>
        <w:spacing w:after="0" w:line="240" w:lineRule="auto"/>
        <w:ind w:left="720"/>
        <w:jc w:val="both"/>
        <w:rPr>
          <w:rFonts w:ascii="Arial" w:hAnsi="Arial" w:cs="Arial"/>
          <w:i/>
          <w:iCs/>
          <w:lang w:val="cs-CZ"/>
        </w:rPr>
      </w:pPr>
      <w:r w:rsidRPr="00BA1382">
        <w:rPr>
          <w:rFonts w:ascii="Arial" w:hAnsi="Arial" w:cs="Arial"/>
          <w:i/>
          <w:iCs/>
          <w:lang w:val="cs-CZ"/>
        </w:rPr>
        <w:t>-</w:t>
      </w:r>
      <w:r w:rsidRPr="00BA1382">
        <w:rPr>
          <w:rFonts w:ascii="Arial" w:hAnsi="Arial" w:cs="Arial"/>
          <w:i/>
          <w:iCs/>
          <w:lang w:val="cs-CZ"/>
        </w:rPr>
        <w:tab/>
        <w:t>je ruční elektrické nářadí přetížené nebo</w:t>
      </w:r>
    </w:p>
    <w:p w14:paraId="0E560A03" w14:textId="77777777" w:rsidR="00AD0941" w:rsidRPr="00BA1382" w:rsidRDefault="00AD0941" w:rsidP="002A1F09">
      <w:pPr>
        <w:tabs>
          <w:tab w:val="left" w:pos="164"/>
        </w:tabs>
        <w:spacing w:after="0" w:line="240" w:lineRule="auto"/>
        <w:ind w:left="720"/>
        <w:jc w:val="both"/>
        <w:rPr>
          <w:rFonts w:ascii="Arial" w:hAnsi="Arial" w:cs="Arial"/>
          <w:i/>
          <w:iCs/>
          <w:lang w:val="cs-CZ"/>
        </w:rPr>
      </w:pPr>
      <w:r w:rsidRPr="00BA1382">
        <w:rPr>
          <w:rFonts w:ascii="Arial" w:hAnsi="Arial" w:cs="Arial"/>
          <w:i/>
          <w:iCs/>
          <w:lang w:val="cs-CZ"/>
        </w:rPr>
        <w:t>-</w:t>
      </w:r>
      <w:r w:rsidRPr="00BA1382">
        <w:rPr>
          <w:rFonts w:ascii="Arial" w:hAnsi="Arial" w:cs="Arial"/>
          <w:i/>
          <w:iCs/>
          <w:lang w:val="cs-CZ"/>
        </w:rPr>
        <w:tab/>
        <w:t>je vzpříčené v obráběném obrobku.</w:t>
      </w:r>
    </w:p>
    <w:p w14:paraId="15CADDA0"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Nepoužívejte ruční elektrické nářadí, které má poškozenou přívodní šňůru.</w:t>
      </w:r>
      <w:r w:rsidRPr="00BA1382">
        <w:rPr>
          <w:rFonts w:ascii="Arial" w:hAnsi="Arial" w:cs="Arial"/>
          <w:lang w:val="cs-CZ"/>
        </w:rPr>
        <w:t xml:space="preserve"> </w:t>
      </w:r>
      <w:r w:rsidRPr="00BA1382">
        <w:rPr>
          <w:rFonts w:ascii="Arial" w:hAnsi="Arial" w:cs="Arial"/>
          <w:b/>
          <w:bCs/>
          <w:lang w:val="cs-CZ"/>
        </w:rPr>
        <w:t>Nedotýkejte se poškozené přívodní šňůry, a v případě, že se kabel během práce poškodí, ihned vytáhněte zástrčku ze zásuvky.</w:t>
      </w:r>
      <w:r w:rsidRPr="00BA1382">
        <w:rPr>
          <w:rFonts w:ascii="Arial" w:hAnsi="Arial" w:cs="Arial"/>
          <w:lang w:val="cs-CZ"/>
        </w:rPr>
        <w:t xml:space="preserve"> </w:t>
      </w:r>
      <w:r w:rsidRPr="00BA1382">
        <w:rPr>
          <w:rFonts w:ascii="Arial" w:hAnsi="Arial" w:cs="Arial"/>
          <w:i/>
          <w:iCs/>
          <w:lang w:val="cs-CZ"/>
        </w:rPr>
        <w:t>Poškozené přívodní šňůry zvyšují riziko úrazu elektrickým proudem.</w:t>
      </w:r>
    </w:p>
    <w:p w14:paraId="22A4F002"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i/>
          <w:iCs/>
          <w:lang w:val="cs-CZ"/>
        </w:rPr>
        <w:t>Nenechávejte nástroj běžet bez dozoru.</w:t>
      </w:r>
      <w:r w:rsidRPr="00BA1382">
        <w:rPr>
          <w:rFonts w:ascii="Arial" w:hAnsi="Arial" w:cs="Arial"/>
          <w:lang w:val="cs-CZ"/>
        </w:rPr>
        <w:t xml:space="preserve"> </w:t>
      </w:r>
      <w:r w:rsidRPr="00BA1382">
        <w:rPr>
          <w:rFonts w:ascii="Arial" w:hAnsi="Arial" w:cs="Arial"/>
          <w:i/>
          <w:iCs/>
          <w:lang w:val="cs-CZ"/>
        </w:rPr>
        <w:t>Pracujte s ním, jen když ho držíte v rukou.</w:t>
      </w:r>
    </w:p>
    <w:p w14:paraId="2C984F00"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Montáž příslušenství se závitem musí vyhovovat závitem vřetena brusky.</w:t>
      </w:r>
      <w:r w:rsidRPr="00BA1382">
        <w:rPr>
          <w:rFonts w:ascii="Arial" w:hAnsi="Arial" w:cs="Arial"/>
          <w:lang w:val="cs-CZ"/>
        </w:rPr>
        <w:t xml:space="preserve"> </w:t>
      </w:r>
      <w:r w:rsidRPr="00BA1382">
        <w:rPr>
          <w:rFonts w:ascii="Arial" w:hAnsi="Arial" w:cs="Arial"/>
          <w:b/>
          <w:bCs/>
          <w:lang w:val="cs-CZ"/>
        </w:rPr>
        <w:t>Pokud jde o příslušenství montované pomocí přírub, otvor pro vřeteno na příslušenství musí vyhovovat polohovacímu průměru příruby.</w:t>
      </w:r>
      <w:r w:rsidRPr="00BA1382">
        <w:rPr>
          <w:rFonts w:ascii="Arial" w:hAnsi="Arial" w:cs="Arial"/>
          <w:lang w:val="cs-CZ"/>
        </w:rPr>
        <w:t xml:space="preserve"> </w:t>
      </w:r>
      <w:r w:rsidRPr="00BA1382">
        <w:rPr>
          <w:rFonts w:ascii="Arial" w:hAnsi="Arial" w:cs="Arial"/>
          <w:i/>
          <w:iCs/>
          <w:lang w:val="cs-CZ"/>
        </w:rPr>
        <w:t>Příslušenství, které nevyhovuje montážním prostředkům elektrického nástroje, bude fungovat v nevyváženém stavu, bude nadměrně vibrovat a může způsobit ztrátu kontroly.</w:t>
      </w:r>
    </w:p>
    <w:p w14:paraId="6A1B7768"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Kabel umístěte dále od otáčejícího se příslušenství.</w:t>
      </w:r>
      <w:r w:rsidRPr="00BA1382">
        <w:rPr>
          <w:rFonts w:ascii="Arial" w:hAnsi="Arial" w:cs="Arial"/>
          <w:lang w:val="cs-CZ"/>
        </w:rPr>
        <w:t xml:space="preserve"> </w:t>
      </w:r>
      <w:r w:rsidRPr="00BA1382">
        <w:rPr>
          <w:rFonts w:ascii="Arial" w:hAnsi="Arial" w:cs="Arial"/>
          <w:i/>
          <w:iCs/>
          <w:lang w:val="cs-CZ"/>
        </w:rPr>
        <w:t>Pokud ztratíte kontrolu, kabel se může proříznout nebo zachytit a vaši ruku nebo rameno může vtáhnout do otáčejícího se příslušenství.</w:t>
      </w:r>
      <w:r w:rsidRPr="00BA1382">
        <w:rPr>
          <w:rFonts w:ascii="Arial" w:hAnsi="Arial" w:cs="Arial"/>
          <w:lang w:val="cs-CZ"/>
        </w:rPr>
        <w:t xml:space="preserve"> </w:t>
      </w:r>
    </w:p>
    <w:p w14:paraId="3AC0CAC4"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Nikdy elektrický nástroj neodkládejte, dokud se příslušenství úplně nezastaví.</w:t>
      </w:r>
      <w:r w:rsidRPr="00BA1382">
        <w:rPr>
          <w:rFonts w:ascii="Arial" w:hAnsi="Arial" w:cs="Arial"/>
          <w:lang w:val="cs-CZ"/>
        </w:rPr>
        <w:t xml:space="preserve"> </w:t>
      </w:r>
      <w:r w:rsidRPr="00BA1382">
        <w:rPr>
          <w:rFonts w:ascii="Arial" w:hAnsi="Arial" w:cs="Arial"/>
          <w:i/>
          <w:iCs/>
          <w:lang w:val="cs-CZ"/>
        </w:rPr>
        <w:t>Otáčející se příslušenství může zachytit a stáhnout elektrický nástroj mimo vaši kontrolu.</w:t>
      </w:r>
    </w:p>
    <w:p w14:paraId="112F8FF5"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Nepoužívejte nástroj v blízkosti hořlavých materiálů.</w:t>
      </w:r>
      <w:r w:rsidRPr="00BA1382">
        <w:rPr>
          <w:rFonts w:ascii="Arial" w:hAnsi="Arial" w:cs="Arial"/>
          <w:lang w:val="cs-CZ"/>
        </w:rPr>
        <w:t xml:space="preserve"> </w:t>
      </w:r>
      <w:r w:rsidRPr="00BA1382">
        <w:rPr>
          <w:rFonts w:ascii="Arial" w:hAnsi="Arial" w:cs="Arial"/>
          <w:i/>
          <w:iCs/>
          <w:lang w:val="cs-CZ"/>
        </w:rPr>
        <w:t>Jiskry by mohly způsobit vznícení těchto materiálů.</w:t>
      </w:r>
    </w:p>
    <w:p w14:paraId="68B259CE"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Nepoužívejte příslušenství, které vyžaduje tekutá chladiva.</w:t>
      </w:r>
      <w:r w:rsidRPr="00BA1382">
        <w:rPr>
          <w:rFonts w:ascii="Arial" w:hAnsi="Arial" w:cs="Arial"/>
          <w:lang w:val="cs-CZ"/>
        </w:rPr>
        <w:t xml:space="preserve"> </w:t>
      </w:r>
      <w:r w:rsidRPr="00BA1382">
        <w:rPr>
          <w:rFonts w:ascii="Arial" w:hAnsi="Arial" w:cs="Arial"/>
          <w:i/>
          <w:iCs/>
          <w:lang w:val="cs-CZ"/>
        </w:rPr>
        <w:t>Při použití vody nebo jiného tekutého chladiva by mohlo dojít k usmrcení nebo zásahu elektrickým proudem.</w:t>
      </w:r>
    </w:p>
    <w:p w14:paraId="1D2C2FB2" w14:textId="77777777" w:rsidR="00AD0941" w:rsidRPr="00BA1382" w:rsidRDefault="00AD0941" w:rsidP="002A1F09">
      <w:pPr>
        <w:widowControl w:val="0"/>
        <w:numPr>
          <w:ilvl w:val="0"/>
          <w:numId w:val="3"/>
        </w:numPr>
        <w:spacing w:after="200" w:line="240" w:lineRule="auto"/>
        <w:ind w:right="20"/>
        <w:jc w:val="both"/>
        <w:rPr>
          <w:rFonts w:ascii="Arial" w:eastAsia="Arial" w:hAnsi="Arial" w:cs="Arial"/>
          <w:b/>
          <w:bCs/>
          <w:lang w:val="cs-CZ"/>
        </w:rPr>
      </w:pPr>
      <w:r w:rsidRPr="00BA1382">
        <w:rPr>
          <w:rFonts w:ascii="Arial" w:hAnsi="Arial" w:cs="Arial"/>
          <w:b/>
          <w:bCs/>
          <w:lang w:val="cs-CZ"/>
        </w:rPr>
        <w:lastRenderedPageBreak/>
        <w:t>Před výměnou nástroje, údržbou, pokud ho necháváte bez dozoru, přepravou a skladováním uzamkněte provozní spínač přepnutím přepínače směru otáčení do střední pozice, aby nemohlo dojít k neúmyslnému uvedení do chodu.</w:t>
      </w:r>
    </w:p>
    <w:p w14:paraId="432E7CCE" w14:textId="77777777" w:rsidR="00AD0941" w:rsidRPr="00BA1382" w:rsidRDefault="00AD0941" w:rsidP="002A1F09">
      <w:pPr>
        <w:tabs>
          <w:tab w:val="left" w:pos="230"/>
        </w:tabs>
        <w:spacing w:after="0" w:line="240" w:lineRule="auto"/>
        <w:jc w:val="both"/>
        <w:rPr>
          <w:rFonts w:ascii="Arial" w:eastAsia="Arial" w:hAnsi="Arial" w:cs="Arial"/>
          <w:b/>
          <w:lang w:val="cs-CZ"/>
        </w:rPr>
      </w:pPr>
      <w:r w:rsidRPr="00BA1382">
        <w:rPr>
          <w:rFonts w:ascii="Arial" w:eastAsia="Arial" w:hAnsi="Arial" w:cs="Arial"/>
          <w:b/>
          <w:bCs/>
          <w:lang w:val="cs-CZ"/>
        </w:rPr>
        <w:t>POUŽÍVÁNÍ A ÚDRŽBA BATERIOVÉHO NÁŘADÍ</w:t>
      </w:r>
    </w:p>
    <w:p w14:paraId="6976CD11" w14:textId="77777777" w:rsidR="00AD0941" w:rsidRPr="00BA1382" w:rsidRDefault="00AD0941" w:rsidP="002A1F09">
      <w:pPr>
        <w:widowControl w:val="0"/>
        <w:numPr>
          <w:ilvl w:val="0"/>
          <w:numId w:val="3"/>
        </w:numPr>
        <w:tabs>
          <w:tab w:val="left" w:pos="390"/>
        </w:tabs>
        <w:spacing w:after="0" w:line="240" w:lineRule="auto"/>
        <w:ind w:right="100"/>
        <w:jc w:val="both"/>
        <w:rPr>
          <w:rFonts w:ascii="Arial" w:eastAsia="Arial" w:hAnsi="Arial" w:cs="Arial"/>
          <w:i/>
          <w:lang w:val="cs-CZ"/>
        </w:rPr>
      </w:pPr>
      <w:r w:rsidRPr="00BA1382">
        <w:rPr>
          <w:rFonts w:ascii="Arial" w:eastAsia="Arial" w:hAnsi="Arial" w:cs="Arial"/>
          <w:b/>
          <w:bCs/>
          <w:lang w:val="cs-CZ"/>
        </w:rPr>
        <w:t>Nabíjejte pouze nabíjecím zařízením, které je určeno od výrobce.</w:t>
      </w:r>
      <w:r w:rsidRPr="00BA1382">
        <w:rPr>
          <w:rFonts w:ascii="Arial" w:eastAsia="Arial" w:hAnsi="Arial" w:cs="Arial"/>
          <w:lang w:val="cs-CZ"/>
        </w:rPr>
        <w:t xml:space="preserve"> </w:t>
      </w:r>
      <w:r w:rsidRPr="00BA1382">
        <w:rPr>
          <w:rFonts w:ascii="Arial" w:eastAsia="Arial" w:hAnsi="Arial" w:cs="Arial"/>
          <w:i/>
          <w:iCs/>
          <w:lang w:val="cs-CZ"/>
        </w:rPr>
        <w:t>Nabíjení, které může být vhodné pro jeden typ bateriové soupravy, může být při použití s jinou bateriovou soupravou příčinou nebezpečí požáru.</w:t>
      </w:r>
    </w:p>
    <w:p w14:paraId="0DA5E40A" w14:textId="77777777" w:rsidR="00AD0941" w:rsidRPr="00BA1382" w:rsidRDefault="00AD0941" w:rsidP="002A1F09">
      <w:pPr>
        <w:widowControl w:val="0"/>
        <w:numPr>
          <w:ilvl w:val="0"/>
          <w:numId w:val="3"/>
        </w:numPr>
        <w:tabs>
          <w:tab w:val="left" w:pos="390"/>
        </w:tabs>
        <w:spacing w:after="0" w:line="240" w:lineRule="auto"/>
        <w:ind w:right="100"/>
        <w:jc w:val="both"/>
        <w:rPr>
          <w:rFonts w:ascii="Arial" w:eastAsia="Arial" w:hAnsi="Arial" w:cs="Arial"/>
          <w:lang w:val="cs-CZ"/>
        </w:rPr>
      </w:pPr>
      <w:r w:rsidRPr="00BA1382">
        <w:rPr>
          <w:rFonts w:ascii="Arial" w:eastAsia="Arial" w:hAnsi="Arial" w:cs="Arial"/>
          <w:b/>
          <w:bCs/>
          <w:lang w:val="cs-CZ"/>
        </w:rPr>
        <w:t>Nářadí používejte pouze s bateriovou soupravou, která je výslovně určena pro dané nářadí.</w:t>
      </w:r>
      <w:r w:rsidRPr="00BA1382">
        <w:rPr>
          <w:rFonts w:ascii="Arial" w:eastAsia="Arial" w:hAnsi="Arial" w:cs="Arial"/>
          <w:lang w:val="cs-CZ"/>
        </w:rPr>
        <w:t xml:space="preserve"> </w:t>
      </w:r>
      <w:r w:rsidRPr="00BA1382">
        <w:rPr>
          <w:rFonts w:ascii="Arial" w:eastAsia="Arial" w:hAnsi="Arial" w:cs="Arial"/>
          <w:i/>
          <w:iCs/>
          <w:lang w:val="cs-CZ"/>
        </w:rPr>
        <w:t>Používání jakýchkoliv jiných bateriových souprav může být příčinou vzniku úrazu nebo požáru.</w:t>
      </w:r>
    </w:p>
    <w:p w14:paraId="302A0576" w14:textId="77777777" w:rsidR="00AD0941" w:rsidRPr="00BA1382" w:rsidRDefault="00AD0941" w:rsidP="002A1F09">
      <w:pPr>
        <w:widowControl w:val="0"/>
        <w:numPr>
          <w:ilvl w:val="0"/>
          <w:numId w:val="3"/>
        </w:numPr>
        <w:tabs>
          <w:tab w:val="left" w:pos="390"/>
        </w:tabs>
        <w:spacing w:after="0" w:line="240" w:lineRule="auto"/>
        <w:ind w:right="100"/>
        <w:jc w:val="both"/>
        <w:rPr>
          <w:rFonts w:ascii="Arial" w:eastAsia="Arial" w:hAnsi="Arial" w:cs="Arial"/>
          <w:lang w:val="cs-CZ"/>
        </w:rPr>
      </w:pPr>
      <w:r w:rsidRPr="00BA1382">
        <w:rPr>
          <w:rFonts w:ascii="Arial" w:eastAsia="Arial" w:hAnsi="Arial" w:cs="Arial"/>
          <w:b/>
          <w:bCs/>
          <w:lang w:val="cs-CZ"/>
        </w:rPr>
        <w:t>Pokud se bateriová sada právě nepoužívá, chraňte ji před kontaktem s jinými kovovými předměty, jako jsou kancelářské sponky, mince, klíče, hřebíky, šrouby nebo jiné malé kovové předměty, které mohou způsobit spojení jednoho kontaktu baterie s druhým.</w:t>
      </w:r>
      <w:r w:rsidRPr="00BA1382">
        <w:rPr>
          <w:rFonts w:ascii="Arial" w:eastAsia="Arial" w:hAnsi="Arial" w:cs="Arial"/>
          <w:lang w:val="cs-CZ"/>
        </w:rPr>
        <w:t xml:space="preserve"> </w:t>
      </w:r>
      <w:r w:rsidRPr="00BA1382">
        <w:rPr>
          <w:rFonts w:ascii="Arial" w:eastAsia="Arial" w:hAnsi="Arial" w:cs="Arial"/>
          <w:i/>
          <w:iCs/>
          <w:lang w:val="cs-CZ"/>
        </w:rPr>
        <w:t>Zkratování kontaktů baterie může způsobit popáleniny nebo požár.</w:t>
      </w:r>
    </w:p>
    <w:p w14:paraId="572051B0" w14:textId="77777777" w:rsidR="00AD0941" w:rsidRPr="00BA1382" w:rsidRDefault="00AD0941" w:rsidP="002A1F09">
      <w:pPr>
        <w:widowControl w:val="0"/>
        <w:numPr>
          <w:ilvl w:val="0"/>
          <w:numId w:val="3"/>
        </w:numPr>
        <w:tabs>
          <w:tab w:val="left" w:pos="390"/>
        </w:tabs>
        <w:spacing w:after="0" w:line="240" w:lineRule="auto"/>
        <w:ind w:right="100"/>
        <w:jc w:val="both"/>
        <w:rPr>
          <w:rFonts w:ascii="Arial" w:eastAsia="Arial" w:hAnsi="Arial" w:cs="Arial"/>
          <w:lang w:val="cs-CZ"/>
        </w:rPr>
      </w:pPr>
      <w:r w:rsidRPr="00BA1382">
        <w:rPr>
          <w:rFonts w:ascii="Arial" w:eastAsia="Arial" w:hAnsi="Arial" w:cs="Arial"/>
          <w:b/>
          <w:bCs/>
          <w:lang w:val="cs-CZ"/>
        </w:rPr>
        <w:t>Při nesprávném používání mohou z baterie unikat tekutiny; vyvarujte se kontaktu s nimi.</w:t>
      </w:r>
      <w:r w:rsidRPr="00BA1382">
        <w:rPr>
          <w:rFonts w:ascii="Arial" w:eastAsia="Arial" w:hAnsi="Arial" w:cs="Arial"/>
          <w:lang w:val="cs-CZ"/>
        </w:rPr>
        <w:t xml:space="preserve"> </w:t>
      </w:r>
      <w:r w:rsidRPr="00BA1382">
        <w:rPr>
          <w:rFonts w:ascii="Arial" w:eastAsia="Arial" w:hAnsi="Arial" w:cs="Arial"/>
          <w:b/>
          <w:bCs/>
          <w:lang w:val="cs-CZ"/>
        </w:rPr>
        <w:t>Pokud dojde k náhodnému styku s těmito tekutinami, opláchněte postižené místo vodou.</w:t>
      </w:r>
      <w:r w:rsidRPr="00BA1382">
        <w:rPr>
          <w:rFonts w:ascii="Arial" w:eastAsia="Arial" w:hAnsi="Arial" w:cs="Arial"/>
          <w:lang w:val="cs-CZ"/>
        </w:rPr>
        <w:t xml:space="preserve"> </w:t>
      </w:r>
      <w:r w:rsidRPr="00BA1382">
        <w:rPr>
          <w:rFonts w:ascii="Arial" w:eastAsia="Arial" w:hAnsi="Arial" w:cs="Arial"/>
          <w:b/>
          <w:bCs/>
          <w:lang w:val="cs-CZ"/>
        </w:rPr>
        <w:t>Pokud se tekutina dostane do oka, vyhledejte lékařskou pomoc.</w:t>
      </w:r>
      <w:r w:rsidRPr="00BA1382">
        <w:rPr>
          <w:rFonts w:ascii="Arial" w:eastAsia="Arial" w:hAnsi="Arial" w:cs="Arial"/>
          <w:lang w:val="cs-CZ"/>
        </w:rPr>
        <w:t xml:space="preserve"> </w:t>
      </w:r>
      <w:r w:rsidRPr="00BA1382">
        <w:rPr>
          <w:rFonts w:ascii="Arial" w:eastAsia="Arial" w:hAnsi="Arial" w:cs="Arial"/>
          <w:i/>
          <w:iCs/>
          <w:lang w:val="cs-CZ"/>
        </w:rPr>
        <w:t>Tekutiny unikající z baterie mohou způsobit záněty nebo popáleniny.</w:t>
      </w:r>
    </w:p>
    <w:p w14:paraId="0DEAB444" w14:textId="77777777" w:rsidR="00AD0941" w:rsidRPr="00BA1382" w:rsidRDefault="00AD0941" w:rsidP="002A1F09">
      <w:pPr>
        <w:widowControl w:val="0"/>
        <w:numPr>
          <w:ilvl w:val="0"/>
          <w:numId w:val="3"/>
        </w:numPr>
        <w:tabs>
          <w:tab w:val="left" w:pos="390"/>
        </w:tabs>
        <w:spacing w:after="0" w:line="240" w:lineRule="auto"/>
        <w:ind w:right="100"/>
        <w:jc w:val="both"/>
        <w:rPr>
          <w:rFonts w:ascii="Arial" w:eastAsia="Arial" w:hAnsi="Arial" w:cs="Arial"/>
          <w:lang w:val="cs-CZ"/>
        </w:rPr>
      </w:pPr>
      <w:r w:rsidRPr="00BA1382">
        <w:rPr>
          <w:rFonts w:ascii="Arial" w:eastAsia="Arial" w:hAnsi="Arial" w:cs="Arial"/>
          <w:b/>
          <w:bCs/>
          <w:lang w:val="cs-CZ"/>
        </w:rPr>
        <w:t>Bateriová souprava nebo nářadí, které je poškozené nebo přestavěné, se nesmí používat.</w:t>
      </w:r>
      <w:r w:rsidRPr="00BA1382">
        <w:rPr>
          <w:rFonts w:ascii="Arial" w:eastAsia="Arial" w:hAnsi="Arial" w:cs="Arial"/>
          <w:lang w:val="cs-CZ"/>
        </w:rPr>
        <w:t xml:space="preserve"> </w:t>
      </w:r>
      <w:r w:rsidRPr="00BA1382">
        <w:rPr>
          <w:rFonts w:ascii="Arial" w:eastAsia="Arial" w:hAnsi="Arial" w:cs="Arial"/>
          <w:i/>
          <w:iCs/>
          <w:lang w:val="cs-CZ"/>
        </w:rPr>
        <w:t>Poškozené nebo upravené akumulátory se mohou chovat nepředvídatelně, a mohou tak způsobit oheň, výbuch nebo nebezpečí úrazu.</w:t>
      </w:r>
    </w:p>
    <w:p w14:paraId="00125AB1" w14:textId="77777777" w:rsidR="00AD0941" w:rsidRPr="00BA1382" w:rsidRDefault="00AD0941" w:rsidP="002A1F09">
      <w:pPr>
        <w:widowControl w:val="0"/>
        <w:numPr>
          <w:ilvl w:val="0"/>
          <w:numId w:val="3"/>
        </w:numPr>
        <w:tabs>
          <w:tab w:val="left" w:pos="390"/>
        </w:tabs>
        <w:spacing w:after="0" w:line="240" w:lineRule="auto"/>
        <w:ind w:right="100"/>
        <w:jc w:val="both"/>
        <w:rPr>
          <w:rFonts w:ascii="Arial" w:eastAsia="Arial" w:hAnsi="Arial" w:cs="Arial"/>
          <w:lang w:val="cs-CZ"/>
        </w:rPr>
      </w:pPr>
      <w:r w:rsidRPr="00BA1382">
        <w:rPr>
          <w:rFonts w:ascii="Arial" w:eastAsia="Arial" w:hAnsi="Arial" w:cs="Arial"/>
          <w:b/>
          <w:bCs/>
          <w:lang w:val="cs-CZ"/>
        </w:rPr>
        <w:t>Bateriové soupravy nebo nářadí se nesmí vystavovat ohni nebo nadměrné teplotě.</w:t>
      </w:r>
      <w:r w:rsidRPr="00BA1382">
        <w:rPr>
          <w:rFonts w:ascii="Arial" w:eastAsia="Arial" w:hAnsi="Arial" w:cs="Arial"/>
          <w:lang w:val="cs-CZ"/>
        </w:rPr>
        <w:t xml:space="preserve"> </w:t>
      </w:r>
      <w:r w:rsidRPr="00BA1382">
        <w:rPr>
          <w:rFonts w:ascii="Arial" w:eastAsia="Arial" w:hAnsi="Arial" w:cs="Arial"/>
          <w:i/>
          <w:iCs/>
          <w:lang w:val="cs-CZ"/>
        </w:rPr>
        <w:t>Vystavení ohni nebo teplotě vyšší než 130 °C může způsobit výbuch.</w:t>
      </w:r>
    </w:p>
    <w:p w14:paraId="5B2DDE70" w14:textId="77777777" w:rsidR="00AD0941" w:rsidRPr="00BA1382" w:rsidRDefault="00AD0941" w:rsidP="002A1F09">
      <w:pPr>
        <w:widowControl w:val="0"/>
        <w:numPr>
          <w:ilvl w:val="0"/>
          <w:numId w:val="3"/>
        </w:numPr>
        <w:tabs>
          <w:tab w:val="left" w:pos="390"/>
        </w:tabs>
        <w:spacing w:after="200" w:line="240" w:lineRule="auto"/>
        <w:ind w:right="100"/>
        <w:jc w:val="both"/>
        <w:rPr>
          <w:rFonts w:ascii="Arial" w:eastAsia="Times New Roman" w:hAnsi="Arial" w:cs="Arial"/>
          <w:lang w:val="cs-CZ"/>
        </w:rPr>
      </w:pPr>
      <w:r w:rsidRPr="00BA1382">
        <w:rPr>
          <w:rFonts w:ascii="Arial" w:eastAsia="Arial" w:hAnsi="Arial" w:cs="Arial"/>
          <w:b/>
          <w:bCs/>
          <w:lang w:val="cs-CZ"/>
        </w:rPr>
        <w:t>Dodržujte všechny pokyny pro nabíjení a nenabíjejte bateriovou soupravu nebo nářadí mimo tepelný rozsah, který je uveden v návodu k použití.</w:t>
      </w:r>
      <w:r w:rsidRPr="00BA1382">
        <w:rPr>
          <w:rFonts w:ascii="Arial" w:eastAsia="Arial" w:hAnsi="Arial" w:cs="Arial"/>
          <w:lang w:val="cs-CZ"/>
        </w:rPr>
        <w:t xml:space="preserve"> </w:t>
      </w:r>
      <w:r w:rsidRPr="00BA1382">
        <w:rPr>
          <w:rFonts w:ascii="Arial" w:eastAsia="Arial" w:hAnsi="Arial" w:cs="Arial"/>
          <w:i/>
          <w:iCs/>
          <w:lang w:val="cs-CZ"/>
        </w:rPr>
        <w:t>Nesprávné nabíjení nebo nabíjení při teplotách, které jsou mimo uvedený rozsah, může způsobit poškození baterie a zvýšit riziko požáru.</w:t>
      </w:r>
    </w:p>
    <w:p w14:paraId="09BB59FD" w14:textId="77777777" w:rsidR="00AD0941" w:rsidRPr="00BA1382" w:rsidRDefault="00AD0941" w:rsidP="002A1F09">
      <w:pPr>
        <w:tabs>
          <w:tab w:val="left" w:pos="180"/>
        </w:tabs>
        <w:spacing w:after="0" w:line="240" w:lineRule="auto"/>
        <w:jc w:val="both"/>
        <w:rPr>
          <w:rFonts w:ascii="Arial" w:eastAsia="Arial" w:hAnsi="Arial" w:cs="Arial"/>
          <w:b/>
          <w:lang w:val="cs-CZ"/>
        </w:rPr>
      </w:pPr>
      <w:r w:rsidRPr="00BA1382">
        <w:rPr>
          <w:rFonts w:ascii="Arial" w:eastAsia="Arial" w:hAnsi="Arial" w:cs="Arial"/>
          <w:b/>
          <w:bCs/>
          <w:lang w:val="cs-CZ"/>
        </w:rPr>
        <w:t>SERVIS</w:t>
      </w:r>
    </w:p>
    <w:p w14:paraId="73780437" w14:textId="77777777" w:rsidR="00AD0941" w:rsidRPr="00BA1382" w:rsidRDefault="00AD0941" w:rsidP="002A1F09">
      <w:pPr>
        <w:widowControl w:val="0"/>
        <w:numPr>
          <w:ilvl w:val="0"/>
          <w:numId w:val="3"/>
        </w:numPr>
        <w:tabs>
          <w:tab w:val="left" w:pos="400"/>
        </w:tabs>
        <w:spacing w:after="0" w:line="240" w:lineRule="auto"/>
        <w:ind w:right="40"/>
        <w:jc w:val="both"/>
        <w:rPr>
          <w:rFonts w:ascii="Arial" w:eastAsia="Arial" w:hAnsi="Arial" w:cs="Arial"/>
          <w:i/>
          <w:lang w:val="cs-CZ"/>
        </w:rPr>
      </w:pPr>
      <w:r w:rsidRPr="00BA1382">
        <w:rPr>
          <w:rFonts w:ascii="Arial" w:eastAsia="Arial" w:hAnsi="Arial" w:cs="Arial"/>
          <w:b/>
          <w:bCs/>
          <w:lang w:val="cs-CZ"/>
        </w:rPr>
        <w:t>Opravy vašeho bateriového nářadí svěřte kvalifikované osobě, která bude používat identické náhradní díly.</w:t>
      </w:r>
      <w:r w:rsidRPr="00BA1382">
        <w:rPr>
          <w:rFonts w:ascii="Arial" w:eastAsia="Arial" w:hAnsi="Arial" w:cs="Arial"/>
          <w:lang w:val="cs-CZ"/>
        </w:rPr>
        <w:t xml:space="preserve"> </w:t>
      </w:r>
      <w:r w:rsidRPr="00BA1382">
        <w:rPr>
          <w:rFonts w:ascii="Arial" w:eastAsia="Arial" w:hAnsi="Arial" w:cs="Arial"/>
          <w:i/>
          <w:iCs/>
          <w:lang w:val="cs-CZ"/>
        </w:rPr>
        <w:t>Tak bude zajištěna stejná úroveň bezpečnosti nářadí, jaká byla před jeho opravou.</w:t>
      </w:r>
    </w:p>
    <w:p w14:paraId="5E46B2DB" w14:textId="77777777" w:rsidR="00AD0941" w:rsidRPr="00BA1382" w:rsidRDefault="00AD0941" w:rsidP="002A1F09">
      <w:pPr>
        <w:widowControl w:val="0"/>
        <w:numPr>
          <w:ilvl w:val="0"/>
          <w:numId w:val="3"/>
        </w:numPr>
        <w:tabs>
          <w:tab w:val="left" w:pos="400"/>
        </w:tabs>
        <w:spacing w:after="200" w:line="240" w:lineRule="auto"/>
        <w:ind w:right="40"/>
        <w:jc w:val="both"/>
        <w:rPr>
          <w:rFonts w:ascii="Arial" w:eastAsia="Arial" w:hAnsi="Arial" w:cs="Arial"/>
          <w:lang w:val="cs-CZ"/>
        </w:rPr>
      </w:pPr>
      <w:r w:rsidRPr="00BA1382">
        <w:rPr>
          <w:rFonts w:ascii="Arial" w:eastAsia="Arial" w:hAnsi="Arial" w:cs="Arial"/>
          <w:b/>
          <w:bCs/>
          <w:lang w:val="cs-CZ"/>
        </w:rPr>
        <w:t>Poškozené bateriové soupravy se nesmí nikdy opravovat.</w:t>
      </w:r>
      <w:r w:rsidRPr="00BA1382">
        <w:rPr>
          <w:rFonts w:ascii="Arial" w:eastAsia="Arial" w:hAnsi="Arial" w:cs="Arial"/>
          <w:lang w:val="cs-CZ"/>
        </w:rPr>
        <w:t xml:space="preserve"> Oprava bateriových souprav by měla být provedena pouze u výrobce nebo v autorizovaném servisu.</w:t>
      </w:r>
    </w:p>
    <w:p w14:paraId="59486595" w14:textId="77777777" w:rsidR="00AD0941" w:rsidRPr="00BA1382" w:rsidRDefault="00AD0941" w:rsidP="002A1F09">
      <w:pPr>
        <w:spacing w:after="0" w:line="240" w:lineRule="auto"/>
        <w:jc w:val="both"/>
        <w:rPr>
          <w:rFonts w:ascii="Arial" w:hAnsi="Arial" w:cs="Arial"/>
          <w:b/>
          <w:lang w:val="cs-CZ"/>
        </w:rPr>
      </w:pPr>
      <w:r w:rsidRPr="00BA1382">
        <w:rPr>
          <w:rFonts w:ascii="Arial" w:hAnsi="Arial" w:cs="Arial"/>
          <w:b/>
          <w:bCs/>
          <w:lang w:val="cs-CZ"/>
        </w:rPr>
        <w:t>ZPĚTNÝ NÁRAZ A SOUVISEJÍCÍ VÝSTRAHY</w:t>
      </w:r>
    </w:p>
    <w:p w14:paraId="496DDFCB" w14:textId="77777777" w:rsidR="00AD0941" w:rsidRPr="00BA1382" w:rsidRDefault="00AD0941" w:rsidP="002A1F09">
      <w:pPr>
        <w:spacing w:after="0" w:line="240" w:lineRule="auto"/>
        <w:jc w:val="both"/>
        <w:rPr>
          <w:rFonts w:ascii="Arial" w:hAnsi="Arial" w:cs="Arial"/>
          <w:lang w:val="cs-CZ"/>
        </w:rPr>
      </w:pPr>
      <w:r w:rsidRPr="00BA1382">
        <w:rPr>
          <w:rFonts w:ascii="Arial" w:hAnsi="Arial" w:cs="Arial"/>
          <w:lang w:val="cs-CZ"/>
        </w:rPr>
        <w:t>Zpětný náraz je náhlá reakce na sevřený nebo přitlačený rotující kotouč, opěrnou podložku, kartáček nebo jiné příslušenství. Přiškrcení nebo přitlačení způsobí náhlé zpomalení otáčejícího se příslušenství, což zase způsobí nekontrolované uskočení elektrického nástroje v opačném směru, než je otáčení příslušenství v momentě sevření.</w:t>
      </w:r>
    </w:p>
    <w:p w14:paraId="172F4059" w14:textId="77777777" w:rsidR="00AD0941" w:rsidRPr="00BA1382" w:rsidRDefault="00AD0941" w:rsidP="002A1F09">
      <w:pPr>
        <w:spacing w:after="0" w:line="240" w:lineRule="auto"/>
        <w:jc w:val="both"/>
        <w:rPr>
          <w:rFonts w:ascii="Arial" w:hAnsi="Arial" w:cs="Arial"/>
          <w:lang w:val="cs-CZ"/>
        </w:rPr>
      </w:pPr>
      <w:r w:rsidRPr="00BA1382">
        <w:rPr>
          <w:rFonts w:ascii="Arial" w:hAnsi="Arial" w:cs="Arial"/>
          <w:lang w:val="cs-CZ"/>
        </w:rPr>
        <w:t>Například, pokud obrobek přiškrtí nebo přitlačí rozbrušovací kotouč, okraj kotouče vstupujícího do bodu při škrcení se může zakousnout do povrchu materiálu, což způsobí vytažení nebo vykopnutí kotouče. Kotouč může buď vyskočit dopředu nebo dozadu od obsluhující osoby, v závislosti na směru pohybu kotouče v momentě přiškrcení. Rozbrušovací kotouče se za těchto okolností mohou také prolomit. Zpětný náraz je výsledkem nesprávného používání elektrického nástroje a/nebo nesprávných provozních postupů či podmínek a lze se mu vyhnout provedením příslušných protiopatření uvedených níže.</w:t>
      </w:r>
    </w:p>
    <w:p w14:paraId="0AC44265" w14:textId="77777777" w:rsidR="00AD0941" w:rsidRPr="00BA1382" w:rsidRDefault="00AD0941" w:rsidP="002A1F09">
      <w:pPr>
        <w:pStyle w:val="Odstavecseseznamem"/>
        <w:widowControl w:val="0"/>
        <w:numPr>
          <w:ilvl w:val="0"/>
          <w:numId w:val="5"/>
        </w:numPr>
        <w:tabs>
          <w:tab w:val="left" w:pos="645"/>
        </w:tabs>
        <w:spacing w:after="0" w:line="240" w:lineRule="auto"/>
        <w:jc w:val="both"/>
        <w:rPr>
          <w:rFonts w:ascii="Arial" w:hAnsi="Arial" w:cs="Arial"/>
          <w:i/>
          <w:iCs/>
          <w:lang w:val="cs-CZ"/>
        </w:rPr>
      </w:pPr>
      <w:r w:rsidRPr="00BA1382">
        <w:rPr>
          <w:rFonts w:ascii="Arial" w:hAnsi="Arial" w:cs="Arial"/>
          <w:b/>
          <w:bCs/>
          <w:lang w:val="cs-CZ"/>
        </w:rPr>
        <w:t>Elektrický nástroj stále pevně držte oběma rukama a tělo a rameno držte tak, abyste odolali silám zpětného nárazu.</w:t>
      </w:r>
      <w:r w:rsidRPr="00BA1382">
        <w:rPr>
          <w:rFonts w:ascii="Arial" w:hAnsi="Arial" w:cs="Arial"/>
          <w:lang w:val="cs-CZ"/>
        </w:rPr>
        <w:t xml:space="preserve"> </w:t>
      </w:r>
      <w:r w:rsidRPr="00BA1382">
        <w:rPr>
          <w:rFonts w:ascii="Arial" w:hAnsi="Arial" w:cs="Arial"/>
          <w:i/>
          <w:iCs/>
          <w:lang w:val="cs-CZ"/>
        </w:rPr>
        <w:t>Vždy používejte i pomocnou rukojeť, pokud je namontována, čímž dosáhnete maximální kontrolu nad zpětným rázem nebo momentovou reakcí při spuštění.</w:t>
      </w:r>
      <w:r w:rsidRPr="00BA1382">
        <w:rPr>
          <w:rFonts w:ascii="Arial" w:hAnsi="Arial" w:cs="Arial"/>
          <w:lang w:val="cs-CZ"/>
        </w:rPr>
        <w:t xml:space="preserve"> </w:t>
      </w:r>
      <w:r w:rsidRPr="00BA1382">
        <w:rPr>
          <w:rFonts w:ascii="Arial" w:hAnsi="Arial" w:cs="Arial"/>
          <w:i/>
          <w:iCs/>
          <w:lang w:val="cs-CZ"/>
        </w:rPr>
        <w:t>Síly zpětného nárazu nebo momentových reakcí může obsluhující osoba ovládnout, pokud provede příslušná protiopatření.</w:t>
      </w:r>
    </w:p>
    <w:p w14:paraId="2633C8AD" w14:textId="77777777" w:rsidR="00AD0941" w:rsidRPr="00BA1382" w:rsidRDefault="00AD0941" w:rsidP="002A1F09">
      <w:pPr>
        <w:pStyle w:val="Odstavecseseznamem"/>
        <w:widowControl w:val="0"/>
        <w:numPr>
          <w:ilvl w:val="0"/>
          <w:numId w:val="5"/>
        </w:numPr>
        <w:tabs>
          <w:tab w:val="left" w:pos="645"/>
        </w:tabs>
        <w:spacing w:after="0" w:line="240" w:lineRule="auto"/>
        <w:jc w:val="both"/>
        <w:rPr>
          <w:rFonts w:ascii="Arial" w:hAnsi="Arial" w:cs="Arial"/>
          <w:i/>
          <w:iCs/>
          <w:lang w:val="cs-CZ"/>
        </w:rPr>
      </w:pPr>
      <w:r w:rsidRPr="00BA1382">
        <w:rPr>
          <w:rFonts w:ascii="Arial" w:hAnsi="Arial" w:cs="Arial"/>
          <w:b/>
          <w:bCs/>
          <w:lang w:val="cs-CZ"/>
        </w:rPr>
        <w:t>Nikdy nedávejte ruku do blízkosti otáčejícího se příslušenství.</w:t>
      </w:r>
      <w:r w:rsidRPr="00BA1382">
        <w:rPr>
          <w:rFonts w:ascii="Arial" w:hAnsi="Arial" w:cs="Arial"/>
          <w:lang w:val="cs-CZ"/>
        </w:rPr>
        <w:t xml:space="preserve"> </w:t>
      </w:r>
      <w:r w:rsidRPr="00BA1382">
        <w:rPr>
          <w:rFonts w:ascii="Arial" w:hAnsi="Arial" w:cs="Arial"/>
          <w:i/>
          <w:iCs/>
          <w:lang w:val="cs-CZ"/>
        </w:rPr>
        <w:t>Příslušenství může provést zpětný náraz přes vaši ruku.</w:t>
      </w:r>
    </w:p>
    <w:p w14:paraId="2BA6603A" w14:textId="77777777" w:rsidR="00AD0941" w:rsidRPr="00BA1382" w:rsidRDefault="00AD0941" w:rsidP="002A1F09">
      <w:pPr>
        <w:pStyle w:val="Odstavecseseznamem"/>
        <w:widowControl w:val="0"/>
        <w:numPr>
          <w:ilvl w:val="0"/>
          <w:numId w:val="5"/>
        </w:numPr>
        <w:tabs>
          <w:tab w:val="left" w:pos="645"/>
        </w:tabs>
        <w:spacing w:after="0" w:line="240" w:lineRule="auto"/>
        <w:jc w:val="both"/>
        <w:rPr>
          <w:rFonts w:ascii="Arial" w:hAnsi="Arial" w:cs="Arial"/>
          <w:i/>
          <w:iCs/>
          <w:lang w:val="cs-CZ"/>
        </w:rPr>
      </w:pPr>
      <w:r w:rsidRPr="00BA1382">
        <w:rPr>
          <w:rFonts w:ascii="Arial" w:hAnsi="Arial" w:cs="Arial"/>
          <w:b/>
          <w:bCs/>
          <w:lang w:val="cs-CZ"/>
        </w:rPr>
        <w:t>Nepřibližujte se tělem do oblasti, kam se pohne elektrický nástroj, když nastane zpětný náraz.</w:t>
      </w:r>
      <w:r w:rsidRPr="00BA1382">
        <w:rPr>
          <w:rFonts w:ascii="Arial" w:hAnsi="Arial" w:cs="Arial"/>
          <w:lang w:val="cs-CZ"/>
        </w:rPr>
        <w:t xml:space="preserve"> </w:t>
      </w:r>
      <w:r w:rsidRPr="00BA1382">
        <w:rPr>
          <w:rFonts w:ascii="Arial" w:hAnsi="Arial" w:cs="Arial"/>
          <w:i/>
          <w:iCs/>
          <w:lang w:val="cs-CZ"/>
        </w:rPr>
        <w:t>Zpětný náraz požene nástroj do opačného směru, než je směr pohybu kotouče v momentě sevření.</w:t>
      </w:r>
    </w:p>
    <w:p w14:paraId="28C66092" w14:textId="77777777" w:rsidR="00AD0941" w:rsidRPr="00BA1382" w:rsidRDefault="00AD0941" w:rsidP="002A1F09">
      <w:pPr>
        <w:pStyle w:val="Odstavecseseznamem"/>
        <w:widowControl w:val="0"/>
        <w:numPr>
          <w:ilvl w:val="0"/>
          <w:numId w:val="5"/>
        </w:numPr>
        <w:tabs>
          <w:tab w:val="left" w:pos="645"/>
        </w:tabs>
        <w:spacing w:after="0" w:line="240" w:lineRule="auto"/>
        <w:jc w:val="both"/>
        <w:rPr>
          <w:rFonts w:ascii="Arial" w:hAnsi="Arial" w:cs="Arial"/>
          <w:i/>
          <w:iCs/>
          <w:lang w:val="cs-CZ"/>
        </w:rPr>
      </w:pPr>
      <w:r w:rsidRPr="00BA1382">
        <w:rPr>
          <w:rFonts w:ascii="Arial" w:hAnsi="Arial" w:cs="Arial"/>
          <w:b/>
          <w:bCs/>
          <w:lang w:val="cs-CZ"/>
        </w:rPr>
        <w:t>Při opracovávání rohů, ostrých hran apod. buďte zvlášť opatrní.</w:t>
      </w:r>
      <w:r w:rsidRPr="00BA1382">
        <w:rPr>
          <w:rFonts w:ascii="Arial" w:hAnsi="Arial" w:cs="Arial"/>
          <w:lang w:val="cs-CZ"/>
        </w:rPr>
        <w:t xml:space="preserve"> </w:t>
      </w:r>
      <w:r w:rsidRPr="00BA1382">
        <w:rPr>
          <w:rFonts w:ascii="Arial" w:hAnsi="Arial" w:cs="Arial"/>
          <w:b/>
          <w:bCs/>
          <w:lang w:val="cs-CZ"/>
        </w:rPr>
        <w:t>Zabráníte odskakování a zadrhávání příslušenství.</w:t>
      </w:r>
      <w:r w:rsidRPr="00BA1382">
        <w:rPr>
          <w:rFonts w:ascii="Arial" w:hAnsi="Arial" w:cs="Arial"/>
          <w:lang w:val="cs-CZ"/>
        </w:rPr>
        <w:t xml:space="preserve"> </w:t>
      </w:r>
      <w:r w:rsidRPr="00BA1382">
        <w:rPr>
          <w:rFonts w:ascii="Arial" w:hAnsi="Arial" w:cs="Arial"/>
          <w:i/>
          <w:iCs/>
          <w:lang w:val="cs-CZ"/>
        </w:rPr>
        <w:t>Rohy, ostré hrany nebo odskakování mají tendenci zachycovat otáčející příslušenství a způsobit ztrátu kontroly nebo zpětný náraz.</w:t>
      </w:r>
    </w:p>
    <w:p w14:paraId="5D739029" w14:textId="77777777" w:rsidR="00AD0941" w:rsidRPr="00BA1382" w:rsidRDefault="00AD0941" w:rsidP="002A1F09">
      <w:pPr>
        <w:pStyle w:val="Odstavecseseznamem"/>
        <w:widowControl w:val="0"/>
        <w:numPr>
          <w:ilvl w:val="0"/>
          <w:numId w:val="5"/>
        </w:numPr>
        <w:tabs>
          <w:tab w:val="left" w:pos="645"/>
        </w:tabs>
        <w:spacing w:after="200" w:line="240" w:lineRule="auto"/>
        <w:jc w:val="both"/>
        <w:rPr>
          <w:rFonts w:ascii="Arial" w:hAnsi="Arial" w:cs="Arial"/>
          <w:i/>
          <w:iCs/>
          <w:lang w:val="cs-CZ"/>
        </w:rPr>
      </w:pPr>
      <w:r w:rsidRPr="00BA1382">
        <w:rPr>
          <w:rFonts w:ascii="Arial" w:hAnsi="Arial" w:cs="Arial"/>
          <w:b/>
          <w:bCs/>
          <w:lang w:val="cs-CZ"/>
        </w:rPr>
        <w:t>Nepřipojujte řezbářské ostří řetězové pily ani zoubkované pilové ostří.</w:t>
      </w:r>
      <w:r w:rsidRPr="00BA1382">
        <w:rPr>
          <w:rFonts w:ascii="Arial" w:hAnsi="Arial" w:cs="Arial"/>
          <w:lang w:val="cs-CZ"/>
        </w:rPr>
        <w:t xml:space="preserve"> </w:t>
      </w:r>
      <w:r w:rsidRPr="00BA1382">
        <w:rPr>
          <w:rFonts w:ascii="Arial" w:hAnsi="Arial" w:cs="Arial"/>
          <w:i/>
          <w:iCs/>
          <w:lang w:val="cs-CZ"/>
        </w:rPr>
        <w:t>Taková ostří často způsobují zpětný náraz a ztrátu kontroly.</w:t>
      </w:r>
    </w:p>
    <w:p w14:paraId="356E6DE8" w14:textId="77777777" w:rsidR="002A1F09" w:rsidRPr="00BA1382" w:rsidRDefault="002A1F09" w:rsidP="002A1F09">
      <w:pPr>
        <w:spacing w:after="0" w:line="240" w:lineRule="auto"/>
        <w:jc w:val="both"/>
        <w:rPr>
          <w:rFonts w:ascii="Arial" w:hAnsi="Arial" w:cs="Arial"/>
          <w:b/>
          <w:lang w:val="cs-CZ"/>
        </w:rPr>
      </w:pPr>
    </w:p>
    <w:p w14:paraId="687B1E2B" w14:textId="77777777" w:rsidR="00AD0941" w:rsidRPr="00BA1382" w:rsidRDefault="00AD0941" w:rsidP="002A1F09">
      <w:pPr>
        <w:spacing w:after="0" w:line="240" w:lineRule="auto"/>
        <w:jc w:val="both"/>
        <w:rPr>
          <w:rFonts w:ascii="Arial" w:hAnsi="Arial" w:cs="Arial"/>
          <w:b/>
          <w:lang w:val="cs-CZ"/>
        </w:rPr>
      </w:pPr>
      <w:r w:rsidRPr="00BA1382">
        <w:rPr>
          <w:rFonts w:ascii="Arial" w:hAnsi="Arial" w:cs="Arial"/>
          <w:b/>
          <w:bCs/>
          <w:lang w:val="cs-CZ"/>
        </w:rPr>
        <w:t>SPECIFICKÉ BEZPEČNOSTNÍ VÝSTRAHY PRO OPERACE ŘEZÁNÍ, BROUŠENÍ, STŘÍHÁNÍ, ŘEZÁNÍ, VRTÁNÍ A ABRAZIVNÍHO ROZBRUŠOVÁNÍ.</w:t>
      </w:r>
    </w:p>
    <w:p w14:paraId="56413CFF"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lastRenderedPageBreak/>
        <w:t>Používejte pouze typy kotoučů, které jsou doporučeny pro váš elektrický nástroj a specifický ochranný kryt určený pro zvolený kotouč.</w:t>
      </w:r>
      <w:r w:rsidRPr="00BA1382">
        <w:rPr>
          <w:rFonts w:ascii="Arial" w:hAnsi="Arial" w:cs="Arial"/>
          <w:lang w:val="cs-CZ"/>
        </w:rPr>
        <w:t xml:space="preserve"> </w:t>
      </w:r>
      <w:r w:rsidRPr="00BA1382">
        <w:rPr>
          <w:rFonts w:ascii="Arial" w:hAnsi="Arial" w:cs="Arial"/>
          <w:i/>
          <w:iCs/>
          <w:lang w:val="cs-CZ"/>
        </w:rPr>
        <w:t>Kotouče, které nejsou určeny pro tento elektrický nástroj, nemohou být dostatečně chráněny a nejsou bezpečné.</w:t>
      </w:r>
    </w:p>
    <w:p w14:paraId="1FCDF9A0"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t>Brusný povrch kotoučů se zploštělým středem musí být namontován pod rovinou okraje chrániče.</w:t>
      </w:r>
      <w:r w:rsidRPr="00BA1382">
        <w:rPr>
          <w:rFonts w:ascii="Arial" w:hAnsi="Arial" w:cs="Arial"/>
          <w:lang w:val="cs-CZ"/>
        </w:rPr>
        <w:t xml:space="preserve"> </w:t>
      </w:r>
      <w:r w:rsidRPr="00BA1382">
        <w:rPr>
          <w:rFonts w:ascii="Arial" w:hAnsi="Arial" w:cs="Arial"/>
          <w:i/>
          <w:iCs/>
          <w:lang w:val="cs-CZ"/>
        </w:rPr>
        <w:t>Nesprávné namontovaný kotouč vyčnívající přes rovinu okraje chrániče nemůže být správně chráněn.</w:t>
      </w:r>
    </w:p>
    <w:p w14:paraId="3BEE33AF"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t>Chránič musí být bezpečně namontován na elektrický nástroj, musí být umístěn tak, aby bylo dosaženo maximální bezpečnosti a tak, aby byla jeho nejmenší část nechráněná vzhledem k obsluze.</w:t>
      </w:r>
      <w:r w:rsidRPr="00BA1382">
        <w:rPr>
          <w:rFonts w:ascii="Arial" w:hAnsi="Arial" w:cs="Arial"/>
          <w:lang w:val="cs-CZ"/>
        </w:rPr>
        <w:t xml:space="preserve"> </w:t>
      </w:r>
      <w:r w:rsidRPr="00BA1382">
        <w:rPr>
          <w:rFonts w:ascii="Arial" w:hAnsi="Arial" w:cs="Arial"/>
          <w:i/>
          <w:iCs/>
          <w:lang w:val="cs-CZ"/>
        </w:rPr>
        <w:t>Chránič pomáhá chránit obsluhu před částmi zlomeného kotouče, před náhodným kontaktem s kotoučem a jiskrami, které by mohly zapálit oděv.</w:t>
      </w:r>
    </w:p>
    <w:p w14:paraId="3C41A222"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t>Kotouče se musí používat pouze pro doporučené aplikace.</w:t>
      </w:r>
      <w:r w:rsidRPr="00BA1382">
        <w:rPr>
          <w:rFonts w:ascii="Arial" w:hAnsi="Arial" w:cs="Arial"/>
          <w:lang w:val="cs-CZ"/>
        </w:rPr>
        <w:t xml:space="preserve"> </w:t>
      </w:r>
      <w:r w:rsidRPr="00BA1382">
        <w:rPr>
          <w:rFonts w:ascii="Arial" w:hAnsi="Arial" w:cs="Arial"/>
          <w:i/>
          <w:iCs/>
          <w:lang w:val="cs-CZ"/>
        </w:rPr>
        <w:t>Například: nebruste s boční stranou rozbrušovacího kotouče.</w:t>
      </w:r>
      <w:r w:rsidRPr="00BA1382">
        <w:rPr>
          <w:rFonts w:ascii="Arial" w:hAnsi="Arial" w:cs="Arial"/>
          <w:lang w:val="cs-CZ"/>
        </w:rPr>
        <w:t xml:space="preserve"> </w:t>
      </w:r>
      <w:r w:rsidRPr="00BA1382">
        <w:rPr>
          <w:rFonts w:ascii="Arial" w:hAnsi="Arial" w:cs="Arial"/>
          <w:i/>
          <w:iCs/>
          <w:lang w:val="cs-CZ"/>
        </w:rPr>
        <w:t>Abrazivní rozbrušovací kotouče jsou určeny pro periferní broušení; boční síly aplikované na tyto kotouče by mohly zapříčinit jejich rozlomení.</w:t>
      </w:r>
      <w:r w:rsidRPr="00BA1382">
        <w:rPr>
          <w:rFonts w:ascii="Arial" w:hAnsi="Arial" w:cs="Arial"/>
          <w:lang w:val="cs-CZ"/>
        </w:rPr>
        <w:t xml:space="preserve"> </w:t>
      </w:r>
    </w:p>
    <w:p w14:paraId="3CF5B8DC"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t>Vždy používejte nepoškozené příruby kotoučů správné velikosti a tvaru pro váš zvolený kotouč.</w:t>
      </w:r>
      <w:r w:rsidRPr="00BA1382">
        <w:rPr>
          <w:rFonts w:ascii="Arial" w:hAnsi="Arial" w:cs="Arial"/>
          <w:lang w:val="cs-CZ"/>
        </w:rPr>
        <w:t xml:space="preserve"> </w:t>
      </w:r>
      <w:r w:rsidRPr="00BA1382">
        <w:rPr>
          <w:rFonts w:ascii="Arial" w:hAnsi="Arial" w:cs="Arial"/>
          <w:i/>
          <w:iCs/>
          <w:lang w:val="cs-CZ"/>
        </w:rPr>
        <w:t>Správné příruby kotoučů podpírají kotouč, a tím snižují pravděpodobnost zlomení kotouče.</w:t>
      </w:r>
      <w:r w:rsidRPr="00BA1382">
        <w:rPr>
          <w:rFonts w:ascii="Arial" w:hAnsi="Arial" w:cs="Arial"/>
          <w:lang w:val="cs-CZ"/>
        </w:rPr>
        <w:t xml:space="preserve"> </w:t>
      </w:r>
      <w:r w:rsidRPr="00BA1382">
        <w:rPr>
          <w:rFonts w:ascii="Arial" w:hAnsi="Arial" w:cs="Arial"/>
          <w:i/>
          <w:iCs/>
          <w:lang w:val="cs-CZ"/>
        </w:rPr>
        <w:t>Příruby pro rozbrušovací kotouče se mohou lišit od přírub pro brusný kotouč.</w:t>
      </w:r>
    </w:p>
    <w:p w14:paraId="39C1A6D7"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t>Nepoužívejte opotřebené kotouče z větších elektrických nástrojů.</w:t>
      </w:r>
      <w:r w:rsidRPr="00BA1382">
        <w:rPr>
          <w:rFonts w:ascii="Arial" w:hAnsi="Arial" w:cs="Arial"/>
          <w:lang w:val="cs-CZ"/>
        </w:rPr>
        <w:t xml:space="preserve"> </w:t>
      </w:r>
      <w:r w:rsidRPr="00BA1382">
        <w:rPr>
          <w:rFonts w:ascii="Arial" w:hAnsi="Arial" w:cs="Arial"/>
          <w:i/>
          <w:iCs/>
          <w:lang w:val="cs-CZ"/>
        </w:rPr>
        <w:t>Kotouče určené pro větší elektrické nástroje nejsou vhodné pro vyšší rychlosti menších nástrojů a mohou prasknout.</w:t>
      </w:r>
    </w:p>
    <w:p w14:paraId="552A548E"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t>Rozbrušovací kotouč nemačkejte ani na něj nevyvíjíte nadměrný tlak.</w:t>
      </w:r>
      <w:r w:rsidRPr="00BA1382">
        <w:rPr>
          <w:rFonts w:ascii="Arial" w:hAnsi="Arial" w:cs="Arial"/>
          <w:lang w:val="cs-CZ"/>
        </w:rPr>
        <w:t xml:space="preserve"> </w:t>
      </w:r>
      <w:r w:rsidRPr="00BA1382">
        <w:rPr>
          <w:rFonts w:ascii="Arial" w:hAnsi="Arial" w:cs="Arial"/>
          <w:b/>
          <w:bCs/>
          <w:lang w:val="cs-CZ"/>
        </w:rPr>
        <w:t>Nepokoušejte se řezat příliš hluboko.</w:t>
      </w:r>
      <w:r w:rsidRPr="00BA1382">
        <w:rPr>
          <w:rFonts w:ascii="Arial" w:hAnsi="Arial" w:cs="Arial"/>
          <w:lang w:val="cs-CZ"/>
        </w:rPr>
        <w:t xml:space="preserve"> </w:t>
      </w:r>
      <w:r w:rsidRPr="00BA1382">
        <w:rPr>
          <w:rFonts w:ascii="Arial" w:hAnsi="Arial" w:cs="Arial"/>
          <w:i/>
          <w:iCs/>
          <w:lang w:val="cs-CZ"/>
        </w:rPr>
        <w:t>Přílišné namáhání kotouče zvyšuje zatížení a náchylnost ke stočení nebo sevření kotouče v řezu a pravděpodobnost zpětného nárazu nebo zlomení kotouče.</w:t>
      </w:r>
    </w:p>
    <w:p w14:paraId="53FAAC3E"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t xml:space="preserve">Nestavte se do jedné linie a za rotující kotouč. </w:t>
      </w:r>
      <w:r w:rsidRPr="00BA1382">
        <w:rPr>
          <w:rFonts w:ascii="Arial" w:hAnsi="Arial" w:cs="Arial"/>
          <w:i/>
          <w:iCs/>
          <w:lang w:val="cs-CZ"/>
        </w:rPr>
        <w:t>Když se kotouč během činnosti pohybuje směrem od vás, možný zpětný náraz může vrhnout rotující kotouč a elektrický nástroj přímo na vás.</w:t>
      </w:r>
      <w:r w:rsidRPr="00BA1382">
        <w:rPr>
          <w:rFonts w:ascii="Arial" w:hAnsi="Arial" w:cs="Arial"/>
          <w:lang w:val="cs-CZ"/>
        </w:rPr>
        <w:t xml:space="preserve"> </w:t>
      </w:r>
    </w:p>
    <w:p w14:paraId="52AEAC80"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t>Když se kotouč sevře nebo z nějakého důvodu přeruší řez, vypněte elektrický nástroj a držte jej bez pohybu, dokud se kotouč úplně nezastaví.</w:t>
      </w:r>
      <w:r w:rsidRPr="00BA1382">
        <w:rPr>
          <w:rFonts w:ascii="Arial" w:hAnsi="Arial" w:cs="Arial"/>
          <w:lang w:val="cs-CZ"/>
        </w:rPr>
        <w:t xml:space="preserve"> </w:t>
      </w:r>
      <w:r w:rsidRPr="00BA1382">
        <w:rPr>
          <w:rFonts w:ascii="Arial" w:hAnsi="Arial" w:cs="Arial"/>
          <w:i/>
          <w:iCs/>
          <w:lang w:val="cs-CZ"/>
        </w:rPr>
        <w:t>Nikdy se nepokoušejte odstranit rozbrušovací kotouč z řezu, dokud se kotouč pohybuje, jinak může dojít ke zpětnému nárazu.</w:t>
      </w:r>
      <w:r w:rsidRPr="00BA1382">
        <w:rPr>
          <w:rFonts w:ascii="Arial" w:hAnsi="Arial" w:cs="Arial"/>
          <w:lang w:val="cs-CZ"/>
        </w:rPr>
        <w:t xml:space="preserve"> </w:t>
      </w:r>
      <w:r w:rsidRPr="00BA1382">
        <w:rPr>
          <w:rFonts w:ascii="Arial" w:hAnsi="Arial" w:cs="Arial"/>
          <w:i/>
          <w:iCs/>
          <w:lang w:val="cs-CZ"/>
        </w:rPr>
        <w:t>Zjistěte příčinu svírání kotouče a proveďte kroky k jejímu odstranění.</w:t>
      </w:r>
    </w:p>
    <w:p w14:paraId="121C8C82"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t>Nezačínejte znovu řezání v obrobku.</w:t>
      </w:r>
      <w:r w:rsidRPr="00BA1382">
        <w:rPr>
          <w:rFonts w:ascii="Arial" w:hAnsi="Arial" w:cs="Arial"/>
          <w:lang w:val="cs-CZ"/>
        </w:rPr>
        <w:t xml:space="preserve"> </w:t>
      </w:r>
      <w:r w:rsidRPr="00BA1382">
        <w:rPr>
          <w:rFonts w:ascii="Arial" w:hAnsi="Arial" w:cs="Arial"/>
          <w:b/>
          <w:bCs/>
          <w:lang w:val="cs-CZ"/>
        </w:rPr>
        <w:t>Nechte kotouč dosáhnout plných otáček a opatrně jej znovu vložte do řezu.</w:t>
      </w:r>
      <w:r w:rsidRPr="00BA1382">
        <w:rPr>
          <w:rFonts w:ascii="Arial" w:hAnsi="Arial" w:cs="Arial"/>
          <w:lang w:val="cs-CZ"/>
        </w:rPr>
        <w:t xml:space="preserve"> </w:t>
      </w:r>
      <w:r w:rsidRPr="00BA1382">
        <w:rPr>
          <w:rFonts w:ascii="Arial" w:hAnsi="Arial" w:cs="Arial"/>
          <w:i/>
          <w:iCs/>
          <w:lang w:val="cs-CZ"/>
        </w:rPr>
        <w:t>Kotouč se může sevřít, vystoupit nahoru nebo způsobit zpětný náraz, když elektrické nářadí znovu spustíte v obrobku.</w:t>
      </w:r>
    </w:p>
    <w:p w14:paraId="6C47212E" w14:textId="77777777" w:rsidR="00AD0941" w:rsidRPr="00BA1382" w:rsidRDefault="00AD0941" w:rsidP="002A1F09">
      <w:pPr>
        <w:pStyle w:val="Odstavecseseznamem"/>
        <w:widowControl w:val="0"/>
        <w:numPr>
          <w:ilvl w:val="0"/>
          <w:numId w:val="4"/>
        </w:numPr>
        <w:tabs>
          <w:tab w:val="left" w:pos="730"/>
        </w:tabs>
        <w:spacing w:after="0" w:line="240" w:lineRule="auto"/>
        <w:jc w:val="both"/>
        <w:rPr>
          <w:rFonts w:ascii="Arial" w:hAnsi="Arial" w:cs="Arial"/>
          <w:i/>
          <w:iCs/>
          <w:lang w:val="cs-CZ"/>
        </w:rPr>
      </w:pPr>
      <w:r w:rsidRPr="00BA1382">
        <w:rPr>
          <w:rFonts w:ascii="Arial" w:hAnsi="Arial" w:cs="Arial"/>
          <w:b/>
          <w:bCs/>
          <w:lang w:val="cs-CZ"/>
        </w:rPr>
        <w:t>Panely a každý obrobek nadměrné velikosti podepřete, aby se minimalizovalo riziko sevření nebo zpětného nárazu.</w:t>
      </w:r>
      <w:r w:rsidRPr="00BA1382">
        <w:rPr>
          <w:rFonts w:ascii="Arial" w:hAnsi="Arial" w:cs="Arial"/>
          <w:lang w:val="cs-CZ"/>
        </w:rPr>
        <w:t xml:space="preserve"> </w:t>
      </w:r>
      <w:r w:rsidRPr="00BA1382">
        <w:rPr>
          <w:rFonts w:ascii="Arial" w:hAnsi="Arial" w:cs="Arial"/>
          <w:i/>
          <w:iCs/>
          <w:lang w:val="cs-CZ"/>
        </w:rPr>
        <w:t>Velké panely mají tendenci se prohýbat vlastní vahou.</w:t>
      </w:r>
      <w:r w:rsidRPr="00BA1382">
        <w:rPr>
          <w:rFonts w:ascii="Arial" w:hAnsi="Arial" w:cs="Arial"/>
          <w:lang w:val="cs-CZ"/>
        </w:rPr>
        <w:t xml:space="preserve"> </w:t>
      </w:r>
      <w:r w:rsidRPr="00BA1382">
        <w:rPr>
          <w:rFonts w:ascii="Arial" w:hAnsi="Arial" w:cs="Arial"/>
          <w:i/>
          <w:iCs/>
          <w:lang w:val="cs-CZ"/>
        </w:rPr>
        <w:t>Podpory je třeba umístit pod obrobek na obou stranách do blízkosti linie řezu a do blízkosti okraje obrobku po obou stranách kotouče.</w:t>
      </w:r>
      <w:r w:rsidRPr="00BA1382">
        <w:rPr>
          <w:rFonts w:ascii="Arial" w:hAnsi="Arial" w:cs="Arial"/>
          <w:lang w:val="cs-CZ"/>
        </w:rPr>
        <w:t xml:space="preserve"> </w:t>
      </w:r>
    </w:p>
    <w:p w14:paraId="7FD0C643" w14:textId="77777777" w:rsidR="00AD0941" w:rsidRPr="00BA1382" w:rsidRDefault="00AD0941" w:rsidP="002A1F09">
      <w:pPr>
        <w:pStyle w:val="Odstavecseseznamem"/>
        <w:widowControl w:val="0"/>
        <w:numPr>
          <w:ilvl w:val="0"/>
          <w:numId w:val="4"/>
        </w:numPr>
        <w:tabs>
          <w:tab w:val="left" w:pos="730"/>
        </w:tabs>
        <w:spacing w:after="200" w:line="240" w:lineRule="auto"/>
        <w:jc w:val="both"/>
        <w:rPr>
          <w:rFonts w:ascii="Arial" w:hAnsi="Arial" w:cs="Arial"/>
          <w:i/>
          <w:iCs/>
          <w:lang w:val="cs-CZ"/>
        </w:rPr>
      </w:pPr>
      <w:r w:rsidRPr="00BA1382">
        <w:rPr>
          <w:rFonts w:ascii="Arial" w:hAnsi="Arial" w:cs="Arial"/>
          <w:b/>
          <w:bCs/>
          <w:lang w:val="cs-CZ"/>
        </w:rPr>
        <w:t>Buďte opatrní při vytváření „dutinového řezu“ do stávajících stěn či jiných nepřehledných povrchů.</w:t>
      </w:r>
      <w:r w:rsidRPr="00BA1382">
        <w:rPr>
          <w:rFonts w:ascii="Arial" w:hAnsi="Arial" w:cs="Arial"/>
          <w:lang w:val="cs-CZ"/>
        </w:rPr>
        <w:t xml:space="preserve"> </w:t>
      </w:r>
      <w:r w:rsidRPr="00BA1382">
        <w:rPr>
          <w:rFonts w:ascii="Arial" w:hAnsi="Arial" w:cs="Arial"/>
          <w:i/>
          <w:iCs/>
          <w:lang w:val="cs-CZ"/>
        </w:rPr>
        <w:t>Přečnívající kotouč může zaříznout do plynových nebo vodovodních potrubí, elektrického vedení nebo objektů, které mohou zapříčinit zpětný náraz.</w:t>
      </w:r>
    </w:p>
    <w:p w14:paraId="0752EF8E" w14:textId="77777777" w:rsidR="00AD0941" w:rsidRPr="00BA1382" w:rsidRDefault="00AD0941" w:rsidP="002A1F09">
      <w:pPr>
        <w:tabs>
          <w:tab w:val="left" w:pos="619"/>
        </w:tabs>
        <w:spacing w:after="0" w:line="240" w:lineRule="auto"/>
        <w:jc w:val="both"/>
        <w:rPr>
          <w:rFonts w:ascii="Arial" w:hAnsi="Arial" w:cs="Arial"/>
          <w:lang w:val="cs-CZ"/>
        </w:rPr>
      </w:pPr>
      <w:r w:rsidRPr="00BA1382">
        <w:rPr>
          <w:rFonts w:ascii="Arial" w:hAnsi="Arial" w:cs="Arial"/>
          <w:b/>
          <w:bCs/>
          <w:lang w:val="cs-CZ"/>
        </w:rPr>
        <w:t>DALŠÍ BEZPEČNOSTNÍ VÝSTRAHY</w:t>
      </w:r>
    </w:p>
    <w:p w14:paraId="13BCCDC4" w14:textId="77777777" w:rsidR="00AD0941" w:rsidRPr="00BA1382" w:rsidRDefault="00AD0941" w:rsidP="002A1F09">
      <w:pPr>
        <w:widowControl w:val="0"/>
        <w:numPr>
          <w:ilvl w:val="0"/>
          <w:numId w:val="3"/>
        </w:numPr>
        <w:spacing w:after="0" w:line="240" w:lineRule="auto"/>
        <w:jc w:val="both"/>
        <w:rPr>
          <w:rFonts w:ascii="Arial" w:hAnsi="Arial" w:cs="Arial"/>
          <w:b/>
          <w:bCs/>
          <w:lang w:val="cs-CZ"/>
        </w:rPr>
      </w:pPr>
      <w:r w:rsidRPr="00BA1382">
        <w:rPr>
          <w:rFonts w:ascii="Arial" w:hAnsi="Arial" w:cs="Arial"/>
          <w:b/>
          <w:bCs/>
          <w:lang w:val="cs-CZ"/>
        </w:rPr>
        <w:t>Při použití brusných kotoučů se stlačeným středem vždy používejte jen kotouče vyztužené skelnými vlákny.</w:t>
      </w:r>
    </w:p>
    <w:p w14:paraId="4D2E8E00"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Ve spojení s touto bruskou NIKDY NEPOUŽÍVEJTE kotouče k broušení kamene kalichového typu.</w:t>
      </w:r>
      <w:r w:rsidRPr="00BA1382">
        <w:rPr>
          <w:rFonts w:ascii="Arial" w:hAnsi="Arial" w:cs="Arial"/>
          <w:lang w:val="cs-CZ"/>
        </w:rPr>
        <w:t xml:space="preserve"> </w:t>
      </w:r>
      <w:r w:rsidRPr="00BA1382">
        <w:rPr>
          <w:rFonts w:ascii="Arial" w:hAnsi="Arial" w:cs="Arial"/>
          <w:i/>
          <w:iCs/>
          <w:lang w:val="cs-CZ"/>
        </w:rPr>
        <w:t>Tato bruska nebyla navržena pro používání těchto typů kotoučů a používání takového výrobku může mít za následek vážné osobní poranění.</w:t>
      </w:r>
    </w:p>
    <w:p w14:paraId="0E0A7FE1"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Nepoškozujte vřeteno, přírubu (zejména montážní plochu) nebo uzamykací matici.</w:t>
      </w:r>
      <w:r w:rsidRPr="00BA1382">
        <w:rPr>
          <w:rFonts w:ascii="Arial" w:hAnsi="Arial" w:cs="Arial"/>
          <w:lang w:val="cs-CZ"/>
        </w:rPr>
        <w:t xml:space="preserve"> </w:t>
      </w:r>
      <w:r w:rsidRPr="00BA1382">
        <w:rPr>
          <w:rFonts w:ascii="Arial" w:hAnsi="Arial" w:cs="Arial"/>
          <w:i/>
          <w:iCs/>
          <w:lang w:val="cs-CZ"/>
        </w:rPr>
        <w:t>Poškození těchto dílů by mohlo způsobit narušení kotouče.</w:t>
      </w:r>
    </w:p>
    <w:p w14:paraId="43D8811A"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Předtím než použijete nástroj na konkrétním obrobku, nechte jej chvíli běžet.</w:t>
      </w:r>
      <w:r w:rsidRPr="00BA1382">
        <w:rPr>
          <w:rFonts w:ascii="Arial" w:hAnsi="Arial" w:cs="Arial"/>
          <w:lang w:val="cs-CZ"/>
        </w:rPr>
        <w:t xml:space="preserve"> </w:t>
      </w:r>
      <w:r w:rsidRPr="00BA1382">
        <w:rPr>
          <w:rFonts w:ascii="Arial" w:hAnsi="Arial" w:cs="Arial"/>
          <w:i/>
          <w:iCs/>
          <w:lang w:val="cs-CZ"/>
        </w:rPr>
        <w:t>Sledujte, zda nedochází k vibracím nebo házení, které by mohlo naznačovat nesprávnou montáž nebo nesprávně vyvážený kotouč.</w:t>
      </w:r>
      <w:r w:rsidRPr="00BA1382">
        <w:rPr>
          <w:rFonts w:ascii="Arial" w:hAnsi="Arial" w:cs="Arial"/>
          <w:lang w:val="cs-CZ"/>
        </w:rPr>
        <w:t xml:space="preserve"> </w:t>
      </w:r>
    </w:p>
    <w:p w14:paraId="63DD9C48" w14:textId="77777777" w:rsidR="00AD0941" w:rsidRPr="00BA1382" w:rsidRDefault="00AD0941" w:rsidP="002A1F09">
      <w:pPr>
        <w:widowControl w:val="0"/>
        <w:numPr>
          <w:ilvl w:val="0"/>
          <w:numId w:val="3"/>
        </w:numPr>
        <w:spacing w:after="0" w:line="240" w:lineRule="auto"/>
        <w:jc w:val="both"/>
        <w:rPr>
          <w:rFonts w:ascii="Arial" w:hAnsi="Arial" w:cs="Arial"/>
          <w:b/>
          <w:bCs/>
          <w:lang w:val="cs-CZ"/>
        </w:rPr>
      </w:pPr>
      <w:r w:rsidRPr="00BA1382">
        <w:rPr>
          <w:rFonts w:ascii="Arial" w:hAnsi="Arial" w:cs="Arial"/>
          <w:b/>
          <w:bCs/>
          <w:lang w:val="cs-CZ"/>
        </w:rPr>
        <w:t>K broušení používejte určený povrch kotouče.</w:t>
      </w:r>
      <w:r w:rsidRPr="00BA1382">
        <w:rPr>
          <w:rFonts w:ascii="Arial" w:hAnsi="Arial" w:cs="Arial"/>
          <w:lang w:val="cs-CZ"/>
        </w:rPr>
        <w:t xml:space="preserve"> </w:t>
      </w:r>
    </w:p>
    <w:p w14:paraId="47C16E31" w14:textId="77777777" w:rsidR="00AD0941" w:rsidRPr="00BA1382" w:rsidRDefault="00AD0941" w:rsidP="002A1F09">
      <w:pPr>
        <w:widowControl w:val="0"/>
        <w:numPr>
          <w:ilvl w:val="0"/>
          <w:numId w:val="3"/>
        </w:numPr>
        <w:spacing w:after="0" w:line="240" w:lineRule="auto"/>
        <w:jc w:val="both"/>
        <w:rPr>
          <w:rFonts w:ascii="Arial" w:hAnsi="Arial" w:cs="Arial"/>
          <w:b/>
          <w:bCs/>
          <w:lang w:val="cs-CZ"/>
        </w:rPr>
      </w:pPr>
      <w:r w:rsidRPr="00BA1382">
        <w:rPr>
          <w:rFonts w:ascii="Arial" w:hAnsi="Arial" w:cs="Arial"/>
          <w:b/>
          <w:bCs/>
          <w:lang w:val="cs-CZ"/>
        </w:rPr>
        <w:t>Dodržujte pokyny výrobce pro správnou montáž a používání kotoučů.</w:t>
      </w:r>
      <w:r w:rsidRPr="00BA1382">
        <w:rPr>
          <w:rFonts w:ascii="Arial" w:hAnsi="Arial" w:cs="Arial"/>
          <w:lang w:val="cs-CZ"/>
        </w:rPr>
        <w:t xml:space="preserve"> </w:t>
      </w:r>
      <w:r w:rsidRPr="00BA1382">
        <w:rPr>
          <w:rFonts w:ascii="Arial" w:hAnsi="Arial" w:cs="Arial"/>
          <w:b/>
          <w:bCs/>
          <w:lang w:val="cs-CZ"/>
        </w:rPr>
        <w:t>Kotouče používejte a skladujte s opatrností.</w:t>
      </w:r>
    </w:p>
    <w:p w14:paraId="62AD2730" w14:textId="77777777" w:rsidR="00AD0941" w:rsidRPr="00BA1382" w:rsidRDefault="00AD0941" w:rsidP="002A1F09">
      <w:pPr>
        <w:widowControl w:val="0"/>
        <w:numPr>
          <w:ilvl w:val="0"/>
          <w:numId w:val="3"/>
        </w:numPr>
        <w:spacing w:after="0" w:line="240" w:lineRule="auto"/>
        <w:jc w:val="both"/>
        <w:rPr>
          <w:rFonts w:ascii="Arial" w:hAnsi="Arial" w:cs="Arial"/>
          <w:b/>
          <w:bCs/>
          <w:lang w:val="cs-CZ"/>
        </w:rPr>
      </w:pPr>
      <w:r w:rsidRPr="00BA1382">
        <w:rPr>
          <w:rFonts w:ascii="Arial" w:hAnsi="Arial" w:cs="Arial"/>
          <w:b/>
          <w:bCs/>
          <w:lang w:val="cs-CZ"/>
        </w:rPr>
        <w:t>Nepoužívejte samostatné redukční zdířky nebo adaptéry k přizpůsobení brusným kotoučům s velkým otvorem.</w:t>
      </w:r>
    </w:p>
    <w:p w14:paraId="27C55107" w14:textId="77777777" w:rsidR="00AD0941" w:rsidRPr="00BA1382" w:rsidRDefault="00AD0941" w:rsidP="002A1F09">
      <w:pPr>
        <w:widowControl w:val="0"/>
        <w:numPr>
          <w:ilvl w:val="0"/>
          <w:numId w:val="3"/>
        </w:numPr>
        <w:spacing w:after="0" w:line="240" w:lineRule="auto"/>
        <w:jc w:val="both"/>
        <w:rPr>
          <w:rFonts w:ascii="Arial" w:hAnsi="Arial" w:cs="Arial"/>
          <w:b/>
          <w:bCs/>
          <w:lang w:val="cs-CZ"/>
        </w:rPr>
      </w:pPr>
      <w:r w:rsidRPr="00BA1382">
        <w:rPr>
          <w:rFonts w:ascii="Arial" w:hAnsi="Arial" w:cs="Arial"/>
          <w:b/>
          <w:bCs/>
          <w:lang w:val="cs-CZ"/>
        </w:rPr>
        <w:t>Používejte pouze příruby určené pro tento nástroj.</w:t>
      </w:r>
    </w:p>
    <w:p w14:paraId="57C2454B" w14:textId="77777777" w:rsidR="00AD0941" w:rsidRPr="00BA1382" w:rsidRDefault="00AD0941" w:rsidP="002A1F09">
      <w:pPr>
        <w:widowControl w:val="0"/>
        <w:numPr>
          <w:ilvl w:val="0"/>
          <w:numId w:val="3"/>
        </w:numPr>
        <w:spacing w:after="0" w:line="240" w:lineRule="auto"/>
        <w:jc w:val="both"/>
        <w:rPr>
          <w:rFonts w:ascii="Arial" w:hAnsi="Arial" w:cs="Arial"/>
          <w:b/>
          <w:bCs/>
          <w:lang w:val="cs-CZ"/>
        </w:rPr>
      </w:pPr>
      <w:r w:rsidRPr="00BA1382">
        <w:rPr>
          <w:rFonts w:ascii="Arial" w:hAnsi="Arial" w:cs="Arial"/>
          <w:b/>
          <w:bCs/>
          <w:lang w:val="cs-CZ"/>
        </w:rPr>
        <w:t>Při nástrojích určených k upevnění pomocí kotouče se závitovým otvorem zkontrolujte, zda závit v kotouči je dostatečně dlouhý pro délku vřetena.</w:t>
      </w:r>
    </w:p>
    <w:p w14:paraId="52E94096"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Při práci v extrémně horkém a vlhkém prostředí nebo prostředí silně znečištěném vodivým prachem používejte zkratový jistič (30 mA) k zajištění bezpečnosti obsluhy.</w:t>
      </w:r>
      <w:r w:rsidRPr="00BA1382">
        <w:rPr>
          <w:rFonts w:ascii="Arial" w:hAnsi="Arial" w:cs="Arial"/>
          <w:lang w:val="cs-CZ"/>
        </w:rPr>
        <w:t xml:space="preserve"> </w:t>
      </w:r>
      <w:r w:rsidRPr="00BA1382">
        <w:rPr>
          <w:rFonts w:ascii="Arial" w:hAnsi="Arial" w:cs="Arial"/>
          <w:i/>
          <w:iCs/>
          <w:lang w:val="cs-CZ"/>
        </w:rPr>
        <w:t>Nepoužívejte nástroj na materiálech obsahujících azbest.</w:t>
      </w:r>
      <w:r w:rsidRPr="00BA1382">
        <w:rPr>
          <w:rFonts w:ascii="Arial" w:hAnsi="Arial" w:cs="Arial"/>
          <w:lang w:val="cs-CZ"/>
        </w:rPr>
        <w:t xml:space="preserve"> </w:t>
      </w:r>
    </w:p>
    <w:p w14:paraId="595F9B60" w14:textId="77777777" w:rsidR="00AD0941" w:rsidRPr="00BA1382" w:rsidRDefault="00AD0941" w:rsidP="002A1F09">
      <w:pPr>
        <w:widowControl w:val="0"/>
        <w:numPr>
          <w:ilvl w:val="0"/>
          <w:numId w:val="3"/>
        </w:numPr>
        <w:spacing w:after="0" w:line="240" w:lineRule="auto"/>
        <w:jc w:val="both"/>
        <w:rPr>
          <w:rFonts w:ascii="Arial" w:hAnsi="Arial" w:cs="Arial"/>
          <w:b/>
          <w:bCs/>
          <w:lang w:val="cs-CZ"/>
        </w:rPr>
      </w:pPr>
      <w:r w:rsidRPr="00BA1382">
        <w:rPr>
          <w:rFonts w:ascii="Arial" w:hAnsi="Arial" w:cs="Arial"/>
          <w:b/>
          <w:bCs/>
          <w:lang w:val="cs-CZ"/>
        </w:rPr>
        <w:t xml:space="preserve">Při použití rozbrušovacího kotouče vždy pracujte s krytem kotouče pro sběr prachu podle </w:t>
      </w:r>
      <w:r w:rsidRPr="00BA1382">
        <w:rPr>
          <w:rFonts w:ascii="Arial" w:hAnsi="Arial" w:cs="Arial"/>
          <w:b/>
          <w:bCs/>
          <w:lang w:val="cs-CZ"/>
        </w:rPr>
        <w:lastRenderedPageBreak/>
        <w:t>místních předpisů.</w:t>
      </w:r>
      <w:r w:rsidRPr="00BA1382">
        <w:rPr>
          <w:rFonts w:ascii="Arial" w:hAnsi="Arial" w:cs="Arial"/>
          <w:lang w:val="cs-CZ"/>
        </w:rPr>
        <w:t xml:space="preserve"> </w:t>
      </w:r>
    </w:p>
    <w:p w14:paraId="43D88665" w14:textId="77777777" w:rsidR="00AD0941" w:rsidRPr="00BA1382" w:rsidRDefault="00AD0941" w:rsidP="002A1F09">
      <w:pPr>
        <w:widowControl w:val="0"/>
        <w:numPr>
          <w:ilvl w:val="0"/>
          <w:numId w:val="3"/>
        </w:numPr>
        <w:spacing w:after="0" w:line="240" w:lineRule="auto"/>
        <w:jc w:val="both"/>
        <w:rPr>
          <w:rFonts w:ascii="Arial" w:hAnsi="Arial" w:cs="Arial"/>
          <w:b/>
          <w:bCs/>
          <w:lang w:val="cs-CZ"/>
        </w:rPr>
      </w:pPr>
      <w:r w:rsidRPr="00BA1382">
        <w:rPr>
          <w:rFonts w:ascii="Arial" w:hAnsi="Arial" w:cs="Arial"/>
          <w:b/>
          <w:bCs/>
          <w:lang w:val="cs-CZ"/>
        </w:rPr>
        <w:t>Kotoučové nože se nesmí vystavovat příčnému tlaku.</w:t>
      </w:r>
    </w:p>
    <w:p w14:paraId="64A8A655"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Nepoužívejte brusné kotoučové papíry nadměrné velikosti.</w:t>
      </w:r>
      <w:r w:rsidRPr="00BA1382">
        <w:rPr>
          <w:rFonts w:ascii="Arial" w:hAnsi="Arial" w:cs="Arial"/>
          <w:lang w:val="cs-CZ"/>
        </w:rPr>
        <w:t xml:space="preserve"> </w:t>
      </w:r>
      <w:r w:rsidRPr="00BA1382">
        <w:rPr>
          <w:rFonts w:ascii="Arial" w:hAnsi="Arial" w:cs="Arial"/>
          <w:i/>
          <w:iCs/>
          <w:lang w:val="cs-CZ"/>
        </w:rPr>
        <w:t>Při výběru brusných papírů dodržujte doporučení výrobců.</w:t>
      </w:r>
      <w:r w:rsidRPr="00BA1382">
        <w:rPr>
          <w:rFonts w:ascii="Arial" w:hAnsi="Arial" w:cs="Arial"/>
          <w:lang w:val="cs-CZ"/>
        </w:rPr>
        <w:t xml:space="preserve"> </w:t>
      </w:r>
      <w:r w:rsidRPr="00BA1382">
        <w:rPr>
          <w:rFonts w:ascii="Arial" w:hAnsi="Arial" w:cs="Arial"/>
          <w:i/>
          <w:iCs/>
          <w:lang w:val="cs-CZ"/>
        </w:rPr>
        <w:t>Větší brusné papíry přečnívající mimo brusnou podložku představují riziko rozdrápání a mohou zapříčinit zadrhnutí, roztržení disku nebo zpětný náraz.</w:t>
      </w:r>
    </w:p>
    <w:p w14:paraId="3501FC52" w14:textId="77777777" w:rsidR="00AD0941" w:rsidRPr="00BA1382" w:rsidRDefault="00AD0941" w:rsidP="002A1F09">
      <w:pPr>
        <w:pStyle w:val="Odstavecseseznamem"/>
        <w:widowControl w:val="0"/>
        <w:numPr>
          <w:ilvl w:val="0"/>
          <w:numId w:val="3"/>
        </w:numPr>
        <w:tabs>
          <w:tab w:val="left" w:pos="619"/>
        </w:tabs>
        <w:spacing w:after="0" w:line="240" w:lineRule="auto"/>
        <w:jc w:val="both"/>
        <w:rPr>
          <w:rFonts w:ascii="Arial" w:hAnsi="Arial" w:cs="Arial"/>
          <w:i/>
          <w:iCs/>
          <w:lang w:val="cs-CZ"/>
        </w:rPr>
      </w:pPr>
      <w:r w:rsidRPr="00BA1382">
        <w:rPr>
          <w:rFonts w:ascii="Arial" w:hAnsi="Arial" w:cs="Arial"/>
          <w:b/>
          <w:bCs/>
          <w:lang w:val="cs-CZ"/>
        </w:rPr>
        <w:t>Myslete na to, že i při běžné činnosti z kartáče vylétají drátěné štětiny.</w:t>
      </w:r>
      <w:r w:rsidRPr="00BA1382">
        <w:rPr>
          <w:rFonts w:ascii="Arial" w:hAnsi="Arial" w:cs="Arial"/>
          <w:lang w:val="cs-CZ"/>
        </w:rPr>
        <w:t xml:space="preserve"> </w:t>
      </w:r>
      <w:r w:rsidRPr="00BA1382">
        <w:rPr>
          <w:rFonts w:ascii="Arial" w:hAnsi="Arial" w:cs="Arial"/>
          <w:i/>
          <w:iCs/>
          <w:lang w:val="cs-CZ"/>
        </w:rPr>
        <w:t>Dráty nadměrně nenamáhejte přílišným zatěžováním na kartáč.</w:t>
      </w:r>
      <w:r w:rsidRPr="00BA1382">
        <w:rPr>
          <w:rFonts w:ascii="Arial" w:hAnsi="Arial" w:cs="Arial"/>
          <w:lang w:val="cs-CZ"/>
        </w:rPr>
        <w:t xml:space="preserve"> </w:t>
      </w:r>
      <w:r w:rsidRPr="00BA1382">
        <w:rPr>
          <w:rFonts w:ascii="Arial" w:hAnsi="Arial" w:cs="Arial"/>
          <w:i/>
          <w:iCs/>
          <w:lang w:val="cs-CZ"/>
        </w:rPr>
        <w:t>Drátěné štětiny snadno proniknou šatstvem a/nebo kůží.</w:t>
      </w:r>
      <w:r w:rsidRPr="00BA1382">
        <w:rPr>
          <w:rFonts w:ascii="Arial" w:hAnsi="Arial" w:cs="Arial"/>
          <w:lang w:val="cs-CZ"/>
        </w:rPr>
        <w:t xml:space="preserve"> </w:t>
      </w:r>
    </w:p>
    <w:p w14:paraId="2839AFC8" w14:textId="77777777" w:rsidR="00AD0941" w:rsidRPr="00BA1382" w:rsidRDefault="00AD0941" w:rsidP="002A1F09">
      <w:pPr>
        <w:pStyle w:val="Odstavecseseznamem"/>
        <w:widowControl w:val="0"/>
        <w:numPr>
          <w:ilvl w:val="0"/>
          <w:numId w:val="3"/>
        </w:numPr>
        <w:tabs>
          <w:tab w:val="left" w:pos="619"/>
        </w:tabs>
        <w:spacing w:after="0" w:line="240" w:lineRule="auto"/>
        <w:jc w:val="both"/>
        <w:rPr>
          <w:rFonts w:ascii="Arial" w:hAnsi="Arial" w:cs="Arial"/>
          <w:i/>
          <w:iCs/>
          <w:lang w:val="cs-CZ"/>
        </w:rPr>
      </w:pPr>
      <w:r w:rsidRPr="00BA1382">
        <w:rPr>
          <w:rFonts w:ascii="Arial" w:hAnsi="Arial" w:cs="Arial"/>
          <w:b/>
          <w:bCs/>
          <w:lang w:val="cs-CZ"/>
        </w:rPr>
        <w:t>Pokud se pro broušení drátěným kartáčem doporučuje ochranný kryt, dbejte na to, aby drátěný kotouč nebo kartáč nezasahovaly do ochranného krytu.</w:t>
      </w:r>
      <w:r w:rsidRPr="00BA1382">
        <w:rPr>
          <w:rFonts w:ascii="Arial" w:hAnsi="Arial" w:cs="Arial"/>
          <w:lang w:val="cs-CZ"/>
        </w:rPr>
        <w:t xml:space="preserve"> </w:t>
      </w:r>
      <w:r w:rsidRPr="00BA1382">
        <w:rPr>
          <w:rFonts w:ascii="Arial" w:hAnsi="Arial" w:cs="Arial"/>
          <w:i/>
          <w:iCs/>
          <w:lang w:val="cs-CZ"/>
        </w:rPr>
        <w:t>Drátěný kotouč nebo kartáč se díky pracovnímu zatížení a odstředivým silám mohou ve svém průměru roztáhnout.</w:t>
      </w:r>
    </w:p>
    <w:p w14:paraId="481944E7"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Pokud používáte elektrický nástroj, který funguje jako bruska, pískovač, drátěný kartáč nebo rozbrušovací nástroj, přečtěte si všechny bezpečnostní výstrahy, pokyny, vyobrazení a specifikace určené pro tento elektrický nástroj.</w:t>
      </w:r>
      <w:r w:rsidRPr="00BA1382">
        <w:rPr>
          <w:rFonts w:ascii="Arial" w:hAnsi="Arial" w:cs="Arial"/>
          <w:lang w:val="cs-CZ"/>
        </w:rPr>
        <w:t xml:space="preserve"> </w:t>
      </w:r>
      <w:r w:rsidRPr="00BA1382">
        <w:rPr>
          <w:rFonts w:ascii="Arial" w:hAnsi="Arial" w:cs="Arial"/>
          <w:i/>
          <w:iCs/>
          <w:lang w:val="cs-CZ"/>
        </w:rPr>
        <w:t>Při nedodržení všech níže uvedených pokynů může dojít k úrazu elektrickým proudem, požáru a/nebo vážnému poranění.</w:t>
      </w:r>
    </w:p>
    <w:p w14:paraId="0C752312" w14:textId="77777777" w:rsidR="00AD0941" w:rsidRPr="00BA1382" w:rsidRDefault="00AD0941" w:rsidP="002A1F09">
      <w:pPr>
        <w:widowControl w:val="0"/>
        <w:numPr>
          <w:ilvl w:val="0"/>
          <w:numId w:val="3"/>
        </w:numPr>
        <w:spacing w:after="0" w:line="240" w:lineRule="auto"/>
        <w:jc w:val="both"/>
        <w:rPr>
          <w:rFonts w:ascii="Arial" w:hAnsi="Arial" w:cs="Arial"/>
          <w:i/>
          <w:iCs/>
          <w:lang w:val="cs-CZ"/>
        </w:rPr>
      </w:pPr>
      <w:r w:rsidRPr="00BA1382">
        <w:rPr>
          <w:rFonts w:ascii="Arial" w:hAnsi="Arial" w:cs="Arial"/>
          <w:b/>
          <w:bCs/>
          <w:lang w:val="cs-CZ"/>
        </w:rPr>
        <w:t>S tímto elektrickým nástrojem se nedoporučuje provádět operace jako leštění.</w:t>
      </w:r>
      <w:r w:rsidRPr="00BA1382">
        <w:rPr>
          <w:rFonts w:ascii="Arial" w:hAnsi="Arial" w:cs="Arial"/>
          <w:lang w:val="cs-CZ"/>
        </w:rPr>
        <w:t xml:space="preserve"> </w:t>
      </w:r>
      <w:r w:rsidRPr="00BA1382">
        <w:rPr>
          <w:rFonts w:ascii="Arial" w:hAnsi="Arial" w:cs="Arial"/>
          <w:i/>
          <w:iCs/>
          <w:lang w:val="cs-CZ"/>
        </w:rPr>
        <w:t>Operace, na které tento nastroj není určen, mohou způsobit riziko a vést k poranění.</w:t>
      </w:r>
      <w:r w:rsidRPr="00BA1382">
        <w:rPr>
          <w:rFonts w:ascii="Arial" w:hAnsi="Arial" w:cs="Arial"/>
          <w:lang w:val="cs-CZ"/>
        </w:rPr>
        <w:t xml:space="preserve"> </w:t>
      </w:r>
    </w:p>
    <w:p w14:paraId="04CF1227" w14:textId="77777777" w:rsidR="00AD0941" w:rsidRPr="00BA1382" w:rsidRDefault="00AD0941" w:rsidP="002A1F09">
      <w:pPr>
        <w:widowControl w:val="0"/>
        <w:numPr>
          <w:ilvl w:val="0"/>
          <w:numId w:val="3"/>
        </w:numPr>
        <w:spacing w:after="200" w:line="240" w:lineRule="auto"/>
        <w:ind w:right="20"/>
        <w:jc w:val="both"/>
        <w:rPr>
          <w:rFonts w:ascii="Arial" w:eastAsia="Arial" w:hAnsi="Arial" w:cs="Arial"/>
          <w:i/>
          <w:iCs/>
          <w:lang w:val="cs-CZ"/>
        </w:rPr>
      </w:pPr>
      <w:r w:rsidRPr="00BA1382">
        <w:rPr>
          <w:rFonts w:ascii="Arial" w:eastAsia="Arial" w:hAnsi="Arial" w:cs="Arial"/>
          <w:b/>
          <w:bCs/>
          <w:lang w:val="cs-CZ"/>
        </w:rPr>
        <w:t>Akumulátorový šroubovák za chodu vytváří elektromagnetické pole, které může negativně ovlivnit fungování aktivních či pasivních lékařských implantátů (kardiostimulátorů) a ohrozit život uživatele.</w:t>
      </w:r>
      <w:r w:rsidRPr="00BA1382">
        <w:rPr>
          <w:rFonts w:ascii="Arial" w:eastAsia="Arial" w:hAnsi="Arial" w:cs="Arial"/>
          <w:lang w:val="cs-CZ"/>
        </w:rPr>
        <w:t xml:space="preserve"> </w:t>
      </w:r>
      <w:r w:rsidRPr="00BA1382">
        <w:rPr>
          <w:rFonts w:ascii="Arial" w:eastAsia="Arial" w:hAnsi="Arial" w:cs="Arial"/>
          <w:i/>
          <w:iCs/>
          <w:lang w:val="cs-CZ"/>
        </w:rPr>
        <w:t>Před používáním tohoto nářadí se informujte u lékaře nebo výrobce implantátu, zda můžete s tímto přístrojem pracovat.</w:t>
      </w:r>
    </w:p>
    <w:p w14:paraId="16F826E1" w14:textId="77777777" w:rsidR="00AD0941" w:rsidRPr="00BA1382" w:rsidRDefault="00AD0941" w:rsidP="002A1F09">
      <w:pPr>
        <w:spacing w:after="0" w:line="240" w:lineRule="auto"/>
        <w:jc w:val="both"/>
        <w:rPr>
          <w:rFonts w:ascii="Arial" w:eastAsia="Arial" w:hAnsi="Arial" w:cs="Arial"/>
          <w:b/>
          <w:lang w:val="cs-CZ"/>
        </w:rPr>
      </w:pPr>
      <w:r w:rsidRPr="00BA1382">
        <w:rPr>
          <w:rFonts w:ascii="Arial" w:eastAsia="Arial" w:hAnsi="Arial" w:cs="Arial"/>
          <w:b/>
          <w:bCs/>
          <w:lang w:val="cs-CZ"/>
        </w:rPr>
        <w:t>BEZPEČNOSTNÍ POKYNY K AKUMULÁTORU A NABÍJEČCE</w:t>
      </w:r>
    </w:p>
    <w:p w14:paraId="48F84EDE" w14:textId="77777777" w:rsidR="00AD0941" w:rsidRPr="00BA1382" w:rsidRDefault="00AD0941" w:rsidP="002A1F09">
      <w:pPr>
        <w:widowControl w:val="0"/>
        <w:numPr>
          <w:ilvl w:val="0"/>
          <w:numId w:val="3"/>
        </w:numPr>
        <w:spacing w:after="0" w:line="240" w:lineRule="auto"/>
        <w:ind w:right="20"/>
        <w:jc w:val="both"/>
        <w:rPr>
          <w:rFonts w:ascii="Arial" w:eastAsia="Arial" w:hAnsi="Arial" w:cs="Arial"/>
          <w:i/>
          <w:iCs/>
          <w:lang w:val="cs-CZ"/>
        </w:rPr>
      </w:pPr>
      <w:r w:rsidRPr="00BA1382">
        <w:rPr>
          <w:rFonts w:ascii="Arial" w:hAnsi="Arial" w:cs="Arial"/>
          <w:b/>
          <w:bCs/>
          <w:lang w:val="cs-CZ"/>
        </w:rPr>
        <w:t>Při špatném zacházení s nářadím může dojít k úniku elektrolytu z akumulátoru.</w:t>
      </w:r>
      <w:r w:rsidRPr="00BA1382">
        <w:rPr>
          <w:rFonts w:ascii="Arial" w:hAnsi="Arial" w:cs="Arial"/>
          <w:lang w:val="cs-CZ"/>
        </w:rPr>
        <w:t xml:space="preserve"> </w:t>
      </w:r>
      <w:r w:rsidRPr="00BA1382">
        <w:rPr>
          <w:rFonts w:ascii="Arial" w:hAnsi="Arial" w:cs="Arial"/>
          <w:b/>
          <w:bCs/>
          <w:lang w:val="cs-CZ"/>
        </w:rPr>
        <w:t>Zabraňte kontaktu elektrolytu s pokožkou.</w:t>
      </w:r>
      <w:r w:rsidRPr="00BA1382">
        <w:rPr>
          <w:rFonts w:ascii="Arial" w:hAnsi="Arial" w:cs="Arial"/>
          <w:lang w:val="cs-CZ"/>
        </w:rPr>
        <w:t xml:space="preserve"> </w:t>
      </w:r>
      <w:r w:rsidRPr="00BA1382">
        <w:rPr>
          <w:rFonts w:ascii="Arial" w:hAnsi="Arial" w:cs="Arial"/>
          <w:i/>
          <w:iCs/>
          <w:lang w:val="cs-CZ"/>
        </w:rPr>
        <w:t>Pokud dojde k zasažení pokožky, důkladně ji omyjte vodou.</w:t>
      </w:r>
      <w:r w:rsidRPr="00BA1382">
        <w:rPr>
          <w:rFonts w:ascii="Arial" w:hAnsi="Arial" w:cs="Arial"/>
          <w:lang w:val="cs-CZ"/>
        </w:rPr>
        <w:t xml:space="preserve"> </w:t>
      </w:r>
      <w:r w:rsidRPr="00BA1382">
        <w:rPr>
          <w:rFonts w:ascii="Arial" w:hAnsi="Arial" w:cs="Arial"/>
          <w:i/>
          <w:iCs/>
          <w:lang w:val="cs-CZ"/>
        </w:rPr>
        <w:t>V případě zasažení očí vypláchněte oči čistou vodou a konzultujte s lékařem. V případě požití vyhledejte lékařskou pomoc.</w:t>
      </w:r>
    </w:p>
    <w:p w14:paraId="78F67F46" w14:textId="77777777" w:rsidR="00AD0941" w:rsidRPr="00BA1382" w:rsidRDefault="00AD0941" w:rsidP="002A1F09">
      <w:pPr>
        <w:pStyle w:val="Odstavecseseznamem"/>
        <w:widowControl w:val="0"/>
        <w:numPr>
          <w:ilvl w:val="0"/>
          <w:numId w:val="3"/>
        </w:numPr>
        <w:tabs>
          <w:tab w:val="left" w:pos="390"/>
        </w:tabs>
        <w:spacing w:after="0" w:line="240" w:lineRule="auto"/>
        <w:ind w:right="20"/>
        <w:jc w:val="both"/>
        <w:rPr>
          <w:rFonts w:ascii="Arial" w:eastAsia="Arial" w:hAnsi="Arial" w:cs="Arial"/>
          <w:b/>
          <w:bCs/>
          <w:lang w:val="cs-CZ"/>
        </w:rPr>
      </w:pPr>
      <w:r w:rsidRPr="00BA1382">
        <w:rPr>
          <w:rFonts w:ascii="Arial" w:eastAsia="Arial" w:hAnsi="Arial" w:cs="Arial"/>
          <w:b/>
          <w:bCs/>
          <w:lang w:val="cs-CZ"/>
        </w:rPr>
        <w:t>Zařízení mohou používat děti minimálně od 8 let a osoby s omezenými fyzickými a duševními schopnostmi, osoby bez zkušeností a znalostí o zařízení pouze v případě zajištění dozoru nebo školení o bezpečném používání zařízení, aby možná rizika byla srozumitelná.</w:t>
      </w:r>
      <w:r w:rsidRPr="00BA1382">
        <w:rPr>
          <w:rFonts w:ascii="Arial" w:eastAsia="Arial" w:hAnsi="Arial" w:cs="Arial"/>
          <w:lang w:val="cs-CZ"/>
        </w:rPr>
        <w:t xml:space="preserve"> </w:t>
      </w:r>
      <w:r w:rsidRPr="00BA1382">
        <w:rPr>
          <w:rFonts w:ascii="Arial" w:eastAsia="Arial" w:hAnsi="Arial" w:cs="Arial"/>
          <w:b/>
          <w:bCs/>
          <w:lang w:val="cs-CZ"/>
        </w:rPr>
        <w:t>Děti by se zařízením neměly hrát a provádět čištění a údržbu zařízení.</w:t>
      </w:r>
      <w:r w:rsidRPr="00BA1382">
        <w:rPr>
          <w:rFonts w:ascii="Arial" w:eastAsia="Arial" w:hAnsi="Arial" w:cs="Arial"/>
          <w:lang w:val="cs-CZ"/>
        </w:rPr>
        <w:t xml:space="preserve"> </w:t>
      </w:r>
    </w:p>
    <w:p w14:paraId="237D9E76" w14:textId="77777777" w:rsidR="00AD0941" w:rsidRPr="00BA1382" w:rsidRDefault="00AD0941" w:rsidP="002A1F09">
      <w:pPr>
        <w:widowControl w:val="0"/>
        <w:numPr>
          <w:ilvl w:val="0"/>
          <w:numId w:val="3"/>
        </w:numPr>
        <w:spacing w:after="0" w:line="240" w:lineRule="auto"/>
        <w:ind w:right="20"/>
        <w:jc w:val="both"/>
        <w:rPr>
          <w:rFonts w:ascii="Arial" w:eastAsia="Arial" w:hAnsi="Arial" w:cs="Arial"/>
          <w:i/>
          <w:iCs/>
          <w:lang w:val="cs-CZ"/>
        </w:rPr>
      </w:pPr>
      <w:r w:rsidRPr="00BA1382">
        <w:rPr>
          <w:rFonts w:ascii="Arial" w:hAnsi="Arial" w:cs="Arial"/>
          <w:b/>
          <w:bCs/>
          <w:lang w:val="cs-CZ"/>
        </w:rPr>
        <w:t>Akumulátor nabíjejte v suchém prostředí a dbejte na to, aby se do nabíječky nedostala voda.</w:t>
      </w:r>
      <w:r w:rsidRPr="00BA1382">
        <w:rPr>
          <w:rFonts w:ascii="Arial" w:hAnsi="Arial" w:cs="Arial"/>
          <w:lang w:val="cs-CZ"/>
        </w:rPr>
        <w:t xml:space="preserve"> </w:t>
      </w:r>
      <w:r w:rsidRPr="00BA1382">
        <w:rPr>
          <w:rFonts w:ascii="Arial" w:hAnsi="Arial" w:cs="Arial"/>
          <w:i/>
          <w:iCs/>
          <w:lang w:val="cs-CZ"/>
        </w:rPr>
        <w:t>Nabíječka je určena pro použití pouze v uzavřených prostorách.</w:t>
      </w:r>
    </w:p>
    <w:p w14:paraId="2534DC6D" w14:textId="77777777" w:rsidR="00AD0941" w:rsidRPr="00BA1382" w:rsidRDefault="00AD0941" w:rsidP="002A1F09">
      <w:pPr>
        <w:pStyle w:val="Odstavecseseznamem"/>
        <w:widowControl w:val="0"/>
        <w:numPr>
          <w:ilvl w:val="0"/>
          <w:numId w:val="3"/>
        </w:numPr>
        <w:tabs>
          <w:tab w:val="left" w:pos="390"/>
        </w:tabs>
        <w:spacing w:after="0" w:line="240" w:lineRule="auto"/>
        <w:ind w:right="20"/>
        <w:jc w:val="both"/>
        <w:rPr>
          <w:rFonts w:ascii="Arial" w:eastAsia="Arial" w:hAnsi="Arial" w:cs="Arial"/>
          <w:i/>
          <w:iCs/>
          <w:lang w:val="cs-CZ"/>
        </w:rPr>
      </w:pPr>
      <w:r w:rsidRPr="00BA1382">
        <w:rPr>
          <w:rFonts w:ascii="Arial" w:hAnsi="Arial" w:cs="Arial"/>
          <w:b/>
          <w:bCs/>
          <w:lang w:val="cs-CZ"/>
        </w:rPr>
        <w:t>Nabíječku udržujte čistou a neprovozujte ji na snadno zápalném povrchu a v prostředí s nebezpečím výbuchu a požáru.</w:t>
      </w:r>
      <w:r w:rsidRPr="00BA1382">
        <w:rPr>
          <w:rFonts w:ascii="Arial" w:hAnsi="Arial" w:cs="Arial"/>
          <w:lang w:val="cs-CZ"/>
        </w:rPr>
        <w:t xml:space="preserve"> </w:t>
      </w:r>
      <w:r w:rsidRPr="00BA1382">
        <w:rPr>
          <w:rFonts w:ascii="Arial" w:hAnsi="Arial" w:cs="Arial"/>
          <w:i/>
          <w:iCs/>
          <w:lang w:val="cs-CZ"/>
        </w:rPr>
        <w:t>Během nabíjení dochází ke zvýšení teploty, čímž vzniká nebezpečí požáru.</w:t>
      </w:r>
    </w:p>
    <w:p w14:paraId="77F906FA" w14:textId="77777777" w:rsidR="00AD0941" w:rsidRPr="00BA1382" w:rsidRDefault="00AD0941" w:rsidP="002A1F09">
      <w:pPr>
        <w:widowControl w:val="0"/>
        <w:numPr>
          <w:ilvl w:val="0"/>
          <w:numId w:val="3"/>
        </w:numPr>
        <w:spacing w:after="0" w:line="240" w:lineRule="auto"/>
        <w:ind w:right="20"/>
        <w:jc w:val="both"/>
        <w:rPr>
          <w:rFonts w:ascii="Arial" w:eastAsia="Arial" w:hAnsi="Arial" w:cs="Arial"/>
          <w:i/>
          <w:iCs/>
          <w:lang w:val="cs-CZ"/>
        </w:rPr>
      </w:pPr>
      <w:r w:rsidRPr="00BA1382">
        <w:rPr>
          <w:rFonts w:ascii="Arial" w:hAnsi="Arial" w:cs="Arial"/>
          <w:b/>
          <w:bCs/>
          <w:lang w:val="cs-CZ"/>
        </w:rPr>
        <w:t>Akumulátor nabíjejte pouze po dobu potřebnou k nabíjení.</w:t>
      </w:r>
      <w:r w:rsidRPr="00BA1382">
        <w:rPr>
          <w:rFonts w:ascii="Arial" w:hAnsi="Arial" w:cs="Arial"/>
          <w:lang w:val="cs-CZ"/>
        </w:rPr>
        <w:t xml:space="preserve"> </w:t>
      </w:r>
      <w:r w:rsidRPr="00BA1382">
        <w:rPr>
          <w:rFonts w:ascii="Arial" w:hAnsi="Arial" w:cs="Arial"/>
          <w:i/>
          <w:iCs/>
          <w:lang w:val="cs-CZ"/>
        </w:rPr>
        <w:t>Proces ukončení nabíjení je signalizován změnou svítící LED diody z červené diody na zelenou.</w:t>
      </w:r>
    </w:p>
    <w:p w14:paraId="278DACAB" w14:textId="77777777" w:rsidR="00AD0941" w:rsidRPr="00BA1382" w:rsidRDefault="00AD0941" w:rsidP="002A1F09">
      <w:pPr>
        <w:widowControl w:val="0"/>
        <w:numPr>
          <w:ilvl w:val="0"/>
          <w:numId w:val="3"/>
        </w:numPr>
        <w:spacing w:after="0" w:line="240" w:lineRule="auto"/>
        <w:ind w:right="20"/>
        <w:jc w:val="both"/>
        <w:rPr>
          <w:rFonts w:ascii="Arial" w:eastAsia="Arial" w:hAnsi="Arial" w:cs="Arial"/>
          <w:i/>
          <w:iCs/>
          <w:lang w:val="cs-CZ"/>
        </w:rPr>
      </w:pPr>
      <w:r w:rsidRPr="00BA1382">
        <w:rPr>
          <w:rFonts w:ascii="Arial" w:eastAsia="Arial" w:hAnsi="Arial" w:cs="Arial"/>
          <w:b/>
          <w:bCs/>
          <w:lang w:val="cs-CZ"/>
        </w:rPr>
        <w:t>Zařízení nabíjejte pouze originálním akumulátorem, který dodává výrobce k danému modelu nářadí.</w:t>
      </w:r>
      <w:r w:rsidRPr="00BA1382">
        <w:rPr>
          <w:rFonts w:ascii="Arial" w:eastAsia="Arial" w:hAnsi="Arial" w:cs="Arial"/>
          <w:lang w:val="cs-CZ"/>
        </w:rPr>
        <w:t xml:space="preserve"> </w:t>
      </w:r>
      <w:r w:rsidRPr="00BA1382">
        <w:rPr>
          <w:rFonts w:ascii="Arial" w:eastAsia="Arial" w:hAnsi="Arial" w:cs="Arial"/>
          <w:i/>
          <w:iCs/>
          <w:lang w:val="cs-CZ"/>
        </w:rPr>
        <w:t>Použití jiné nabíječky může vést k nebezpečným situacím (např. požáru nebo výbuchu).</w:t>
      </w:r>
    </w:p>
    <w:p w14:paraId="0125DBBD" w14:textId="77777777" w:rsidR="00AD0941" w:rsidRPr="00BA1382" w:rsidRDefault="00AD0941" w:rsidP="002A1F09">
      <w:pPr>
        <w:widowControl w:val="0"/>
        <w:numPr>
          <w:ilvl w:val="0"/>
          <w:numId w:val="3"/>
        </w:numPr>
        <w:spacing w:after="0" w:line="240" w:lineRule="auto"/>
        <w:ind w:right="20"/>
        <w:jc w:val="both"/>
        <w:rPr>
          <w:rFonts w:ascii="Arial" w:eastAsia="Arial" w:hAnsi="Arial" w:cs="Arial"/>
          <w:b/>
          <w:bCs/>
          <w:lang w:val="cs-CZ"/>
        </w:rPr>
      </w:pPr>
      <w:r w:rsidRPr="00BA1382">
        <w:rPr>
          <w:rFonts w:ascii="Arial" w:eastAsia="Arial" w:hAnsi="Arial" w:cs="Arial"/>
          <w:b/>
          <w:bCs/>
          <w:lang w:val="cs-CZ"/>
        </w:rPr>
        <w:t>Pokud nářadí nepoužíváte, přelepte konektor pro připojení koncovky nabíječky na akumulátoru lepicí páskou, aby nemohlo dojít ke zkratování zabudovaného akumulátoru přemostěním kontaktů kovovými předměty, např. pilinami, šrouby apod. Zkrat může způsobit požár nebo popáleniny.</w:t>
      </w:r>
    </w:p>
    <w:p w14:paraId="246B9D4E" w14:textId="77777777" w:rsidR="00AD0941" w:rsidRPr="00BA1382" w:rsidRDefault="00AD0941" w:rsidP="002A1F09">
      <w:pPr>
        <w:widowControl w:val="0"/>
        <w:numPr>
          <w:ilvl w:val="0"/>
          <w:numId w:val="3"/>
        </w:numPr>
        <w:spacing w:after="0" w:line="240" w:lineRule="auto"/>
        <w:ind w:right="20"/>
        <w:jc w:val="both"/>
        <w:rPr>
          <w:rFonts w:ascii="Arial" w:eastAsia="Arial" w:hAnsi="Arial" w:cs="Arial"/>
          <w:b/>
          <w:bCs/>
          <w:lang w:val="cs-CZ"/>
        </w:rPr>
      </w:pPr>
      <w:r w:rsidRPr="00BA1382">
        <w:rPr>
          <w:rFonts w:ascii="Arial" w:eastAsia="Arial" w:hAnsi="Arial" w:cs="Arial"/>
          <w:b/>
          <w:bCs/>
          <w:lang w:val="cs-CZ"/>
        </w:rPr>
        <w:t>Akumulátor chraňte před nárazy, vlhkostí, přímým slunečním zářením a teplotami vyššími než 50 °C.</w:t>
      </w:r>
    </w:p>
    <w:p w14:paraId="4F7E834A" w14:textId="77777777" w:rsidR="00AD0941" w:rsidRPr="00BA1382" w:rsidRDefault="00AD0941" w:rsidP="002A1F09">
      <w:pPr>
        <w:widowControl w:val="0"/>
        <w:numPr>
          <w:ilvl w:val="0"/>
          <w:numId w:val="3"/>
        </w:numPr>
        <w:spacing w:after="0" w:line="240" w:lineRule="auto"/>
        <w:jc w:val="both"/>
        <w:rPr>
          <w:rFonts w:ascii="Arial" w:eastAsia="Arial" w:hAnsi="Arial" w:cs="Arial"/>
          <w:b/>
          <w:bCs/>
          <w:lang w:val="cs-CZ"/>
        </w:rPr>
      </w:pPr>
      <w:r w:rsidRPr="00BA1382">
        <w:rPr>
          <w:rFonts w:ascii="Arial" w:eastAsia="Arial" w:hAnsi="Arial" w:cs="Arial"/>
          <w:b/>
          <w:bCs/>
          <w:lang w:val="cs-CZ"/>
        </w:rPr>
        <w:t>Akumulátor nikdy nerozebírejte, opravu přenechte odbornému servisu.</w:t>
      </w:r>
    </w:p>
    <w:p w14:paraId="437F9DF0" w14:textId="77777777" w:rsidR="00AD0941" w:rsidRPr="00BA1382" w:rsidRDefault="00AD0941" w:rsidP="002A1F09">
      <w:pPr>
        <w:widowControl w:val="0"/>
        <w:numPr>
          <w:ilvl w:val="0"/>
          <w:numId w:val="3"/>
        </w:numPr>
        <w:spacing w:after="0" w:line="240" w:lineRule="auto"/>
        <w:ind w:right="20"/>
        <w:jc w:val="both"/>
        <w:rPr>
          <w:rFonts w:ascii="Arial" w:eastAsia="Arial" w:hAnsi="Arial" w:cs="Arial"/>
          <w:i/>
          <w:iCs/>
          <w:lang w:val="cs-CZ"/>
        </w:rPr>
      </w:pPr>
      <w:r w:rsidRPr="00BA1382">
        <w:rPr>
          <w:rFonts w:ascii="Arial" w:eastAsia="Arial" w:hAnsi="Arial" w:cs="Arial"/>
          <w:b/>
          <w:bCs/>
          <w:lang w:val="cs-CZ"/>
        </w:rPr>
        <w:t>Při poškození a nevhodném používání akumulátoru z něho mohou unikat páry.</w:t>
      </w:r>
      <w:r w:rsidRPr="00BA1382">
        <w:rPr>
          <w:rFonts w:ascii="Arial" w:eastAsia="Arial" w:hAnsi="Arial" w:cs="Arial"/>
          <w:lang w:val="cs-CZ"/>
        </w:rPr>
        <w:t xml:space="preserve"> </w:t>
      </w:r>
      <w:r w:rsidRPr="00BA1382">
        <w:rPr>
          <w:rFonts w:ascii="Arial" w:eastAsia="Arial" w:hAnsi="Arial" w:cs="Arial"/>
          <w:i/>
          <w:iCs/>
          <w:lang w:val="cs-CZ"/>
        </w:rPr>
        <w:t>Při nabíjení zajistěte dobré odvětrání a přívod čerstvého vzduchu.</w:t>
      </w:r>
      <w:r w:rsidRPr="00BA1382">
        <w:rPr>
          <w:rFonts w:ascii="Arial" w:eastAsia="Arial" w:hAnsi="Arial" w:cs="Arial"/>
          <w:lang w:val="cs-CZ"/>
        </w:rPr>
        <w:t xml:space="preserve"> </w:t>
      </w:r>
      <w:r w:rsidRPr="00BA1382">
        <w:rPr>
          <w:rFonts w:ascii="Arial" w:eastAsia="Arial" w:hAnsi="Arial" w:cs="Arial"/>
          <w:i/>
          <w:iCs/>
          <w:lang w:val="cs-CZ"/>
        </w:rPr>
        <w:t>Výpary dráždí dýchací cesty.</w:t>
      </w:r>
      <w:r w:rsidRPr="00BA1382">
        <w:rPr>
          <w:rFonts w:ascii="Arial" w:eastAsia="Arial" w:hAnsi="Arial" w:cs="Arial"/>
          <w:lang w:val="cs-CZ"/>
        </w:rPr>
        <w:t xml:space="preserve"> </w:t>
      </w:r>
      <w:r w:rsidRPr="00BA1382">
        <w:rPr>
          <w:rFonts w:ascii="Arial" w:eastAsia="Arial" w:hAnsi="Arial" w:cs="Arial"/>
          <w:i/>
          <w:iCs/>
          <w:lang w:val="cs-CZ"/>
        </w:rPr>
        <w:t>V případě potíží vyhledejte lékaře.</w:t>
      </w:r>
    </w:p>
    <w:p w14:paraId="11DADF80" w14:textId="77777777" w:rsidR="00AD0941" w:rsidRPr="00BA1382" w:rsidRDefault="00AD0941" w:rsidP="002A1F09">
      <w:pPr>
        <w:widowControl w:val="0"/>
        <w:numPr>
          <w:ilvl w:val="0"/>
          <w:numId w:val="3"/>
        </w:numPr>
        <w:spacing w:after="0" w:line="240" w:lineRule="auto"/>
        <w:ind w:right="20"/>
        <w:jc w:val="both"/>
        <w:rPr>
          <w:rFonts w:ascii="Arial" w:eastAsia="Arial" w:hAnsi="Arial" w:cs="Arial"/>
          <w:b/>
          <w:bCs/>
          <w:lang w:val="cs-CZ"/>
        </w:rPr>
      </w:pPr>
      <w:r w:rsidRPr="00BA1382">
        <w:rPr>
          <w:rFonts w:ascii="Arial" w:hAnsi="Arial" w:cs="Arial"/>
          <w:b/>
          <w:bCs/>
          <w:lang w:val="cs-CZ"/>
        </w:rPr>
        <w:t>Konektor nabíječky, vidlici nabíječky do zásuvky s el. proudem a konektor akumulátoru udržujte čisté a chraňte je před zanesením a poškozením či deformací.</w:t>
      </w:r>
    </w:p>
    <w:p w14:paraId="14BCE6C7" w14:textId="77777777" w:rsidR="00AD0941" w:rsidRPr="00BA1382" w:rsidRDefault="00AD0941" w:rsidP="002A1F09">
      <w:pPr>
        <w:widowControl w:val="0"/>
        <w:numPr>
          <w:ilvl w:val="0"/>
          <w:numId w:val="3"/>
        </w:numPr>
        <w:spacing w:after="0" w:line="240" w:lineRule="auto"/>
        <w:jc w:val="both"/>
        <w:rPr>
          <w:rFonts w:ascii="Arial" w:eastAsia="Arial" w:hAnsi="Arial" w:cs="Arial"/>
          <w:b/>
          <w:bCs/>
          <w:lang w:val="cs-CZ"/>
        </w:rPr>
      </w:pPr>
      <w:r w:rsidRPr="00BA1382">
        <w:rPr>
          <w:rFonts w:ascii="Arial" w:hAnsi="Arial" w:cs="Arial"/>
          <w:b/>
          <w:bCs/>
          <w:lang w:val="cs-CZ"/>
        </w:rPr>
        <w:t>Akumulátor nikdy nespalujte, neházejte do vody či životního prostředí, ale předejte k ekologické likvidaci.</w:t>
      </w:r>
    </w:p>
    <w:p w14:paraId="2DEE1964" w14:textId="77777777" w:rsidR="00AD0941" w:rsidRPr="00BA1382" w:rsidRDefault="00AD0941" w:rsidP="002A1F09">
      <w:pPr>
        <w:pStyle w:val="Odstavecseseznamem"/>
        <w:widowControl w:val="0"/>
        <w:numPr>
          <w:ilvl w:val="0"/>
          <w:numId w:val="3"/>
        </w:numPr>
        <w:tabs>
          <w:tab w:val="left" w:pos="390"/>
        </w:tabs>
        <w:spacing w:after="0" w:line="240" w:lineRule="auto"/>
        <w:ind w:right="20"/>
        <w:jc w:val="both"/>
        <w:rPr>
          <w:rFonts w:ascii="Arial" w:eastAsia="Arial" w:hAnsi="Arial" w:cs="Arial"/>
          <w:b/>
          <w:bCs/>
          <w:lang w:val="cs-CZ"/>
        </w:rPr>
      </w:pPr>
      <w:r w:rsidRPr="00BA1382">
        <w:rPr>
          <w:rFonts w:ascii="Arial" w:eastAsia="Arial" w:hAnsi="Arial" w:cs="Arial"/>
          <w:b/>
          <w:bCs/>
          <w:lang w:val="cs-CZ"/>
        </w:rPr>
        <w:t>Nabíjení baterie by mělo probíhat pod kontrolou uživatele.</w:t>
      </w:r>
    </w:p>
    <w:p w14:paraId="2250D48A" w14:textId="77777777" w:rsidR="00AD0941" w:rsidRPr="00BA1382" w:rsidRDefault="00AD0941" w:rsidP="002A1F09">
      <w:pPr>
        <w:widowControl w:val="0"/>
        <w:numPr>
          <w:ilvl w:val="0"/>
          <w:numId w:val="3"/>
        </w:numPr>
        <w:spacing w:after="200" w:line="240" w:lineRule="auto"/>
        <w:jc w:val="both"/>
        <w:rPr>
          <w:rFonts w:ascii="Arial" w:eastAsia="Arial" w:hAnsi="Arial" w:cs="Arial"/>
          <w:b/>
          <w:bCs/>
          <w:lang w:val="cs-CZ"/>
        </w:rPr>
      </w:pPr>
      <w:r w:rsidRPr="00BA1382">
        <w:rPr>
          <w:rFonts w:ascii="Arial" w:eastAsia="Arial" w:hAnsi="Arial" w:cs="Arial"/>
          <w:b/>
          <w:bCs/>
          <w:lang w:val="cs-CZ"/>
        </w:rPr>
        <w:t>Nepoužívejte poškozený akumulátor.</w:t>
      </w:r>
    </w:p>
    <w:p w14:paraId="11F6895A" w14:textId="77777777" w:rsidR="00AD0941" w:rsidRPr="00BA1382" w:rsidRDefault="00AD0941" w:rsidP="002A1F09">
      <w:pPr>
        <w:spacing w:after="0" w:line="240" w:lineRule="auto"/>
        <w:jc w:val="both"/>
        <w:rPr>
          <w:rFonts w:ascii="Arial" w:eastAsia="Arial" w:hAnsi="Arial" w:cs="Arial"/>
          <w:b/>
          <w:lang w:val="cs-CZ"/>
        </w:rPr>
      </w:pPr>
      <w:r w:rsidRPr="00BA1382">
        <w:rPr>
          <w:rFonts w:ascii="Arial" w:eastAsia="Arial" w:hAnsi="Arial" w:cs="Arial"/>
          <w:b/>
          <w:bCs/>
          <w:lang w:val="cs-CZ"/>
        </w:rPr>
        <w:t>TIPY PRO PRODLOUŽENÍ ŽIVOTNOSTI BATERIE</w:t>
      </w:r>
    </w:p>
    <w:p w14:paraId="3A0005A8" w14:textId="77777777" w:rsidR="00AD0941" w:rsidRPr="00BA1382" w:rsidRDefault="00AD0941" w:rsidP="002A1F09">
      <w:pPr>
        <w:widowControl w:val="0"/>
        <w:numPr>
          <w:ilvl w:val="0"/>
          <w:numId w:val="3"/>
        </w:numPr>
        <w:spacing w:after="0" w:line="240" w:lineRule="auto"/>
        <w:jc w:val="both"/>
        <w:rPr>
          <w:rFonts w:ascii="Arial" w:eastAsia="Arial" w:hAnsi="Arial" w:cs="Arial"/>
          <w:lang w:val="cs-CZ"/>
        </w:rPr>
      </w:pPr>
      <w:r w:rsidRPr="00BA1382">
        <w:rPr>
          <w:rFonts w:ascii="Arial" w:eastAsia="Arial" w:hAnsi="Arial" w:cs="Arial"/>
          <w:lang w:val="cs-CZ"/>
        </w:rPr>
        <w:t>Nabíjejte baterii před jejím kompletním vybitím. Zastavte práci, a baterii dejte nabít, pokud zaznamenáte snížení výkonu šroubováku.</w:t>
      </w:r>
    </w:p>
    <w:p w14:paraId="2DE5CE35" w14:textId="77777777" w:rsidR="00AD0941" w:rsidRPr="00BA1382" w:rsidRDefault="00AD0941" w:rsidP="002A1F09">
      <w:pPr>
        <w:widowControl w:val="0"/>
        <w:numPr>
          <w:ilvl w:val="0"/>
          <w:numId w:val="3"/>
        </w:numPr>
        <w:spacing w:after="0" w:line="240" w:lineRule="auto"/>
        <w:jc w:val="both"/>
        <w:rPr>
          <w:rFonts w:ascii="Arial" w:eastAsia="Arial" w:hAnsi="Arial" w:cs="Arial"/>
          <w:lang w:val="cs-CZ"/>
        </w:rPr>
      </w:pPr>
      <w:r w:rsidRPr="00BA1382">
        <w:rPr>
          <w:rFonts w:ascii="Arial" w:eastAsia="Arial" w:hAnsi="Arial" w:cs="Arial"/>
          <w:lang w:val="cs-CZ"/>
        </w:rPr>
        <w:t>Nikdy opět nenabíjejte plně nabitou baterii, snižujete tím její životnost.</w:t>
      </w:r>
    </w:p>
    <w:p w14:paraId="6424885D" w14:textId="77777777" w:rsidR="00AD0941" w:rsidRPr="00BA1382" w:rsidRDefault="00AD0941" w:rsidP="002A1F09">
      <w:pPr>
        <w:widowControl w:val="0"/>
        <w:numPr>
          <w:ilvl w:val="0"/>
          <w:numId w:val="3"/>
        </w:numPr>
        <w:spacing w:after="200" w:line="240" w:lineRule="auto"/>
        <w:jc w:val="both"/>
        <w:rPr>
          <w:rFonts w:ascii="Arial" w:eastAsia="Arial" w:hAnsi="Arial" w:cs="Arial"/>
          <w:lang w:val="cs-CZ"/>
        </w:rPr>
      </w:pPr>
      <w:r w:rsidRPr="00BA1382">
        <w:rPr>
          <w:rFonts w:ascii="Arial" w:eastAsia="Arial" w:hAnsi="Arial" w:cs="Arial"/>
          <w:lang w:val="cs-CZ"/>
        </w:rPr>
        <w:t xml:space="preserve">Akumulátor nabíjejte v rozmezí teplot 5 °C &lt;t ≤ 40 °C. V případě horké baterie ji nechte nejdříve </w:t>
      </w:r>
      <w:r w:rsidRPr="00BA1382">
        <w:rPr>
          <w:rFonts w:ascii="Arial" w:eastAsia="Arial" w:hAnsi="Arial" w:cs="Arial"/>
          <w:lang w:val="cs-CZ"/>
        </w:rPr>
        <w:lastRenderedPageBreak/>
        <w:t>vychladnout a až potom nabít.</w:t>
      </w:r>
    </w:p>
    <w:p w14:paraId="68905211" w14:textId="77777777" w:rsidR="00AD0941" w:rsidRPr="00BA1382" w:rsidRDefault="00AD0941" w:rsidP="002A1F09">
      <w:pPr>
        <w:spacing w:after="0" w:line="240" w:lineRule="auto"/>
        <w:jc w:val="both"/>
        <w:rPr>
          <w:rFonts w:ascii="Arial" w:hAnsi="Arial" w:cs="Arial"/>
          <w:lang w:val="cs-CZ"/>
        </w:rPr>
      </w:pPr>
      <w:r w:rsidRPr="00BA1382">
        <w:rPr>
          <w:rFonts w:ascii="Arial" w:eastAsia="Arial" w:hAnsi="Arial" w:cs="Arial"/>
          <w:b/>
          <w:bCs/>
          <w:lang w:val="cs-CZ"/>
        </w:rPr>
        <w:t>V následujících situacích odpojte zdroj el. napětí:</w:t>
      </w:r>
    </w:p>
    <w:p w14:paraId="03A940CE" w14:textId="77777777" w:rsidR="00AD0941" w:rsidRPr="00BA1382" w:rsidRDefault="00AD0941" w:rsidP="002A1F09">
      <w:pPr>
        <w:pStyle w:val="Odstavecseseznamem"/>
        <w:widowControl w:val="0"/>
        <w:numPr>
          <w:ilvl w:val="0"/>
          <w:numId w:val="3"/>
        </w:numPr>
        <w:spacing w:after="200" w:line="240" w:lineRule="auto"/>
        <w:jc w:val="both"/>
        <w:rPr>
          <w:rFonts w:ascii="Arial" w:hAnsi="Arial" w:cs="Arial"/>
          <w:lang w:val="cs-CZ"/>
        </w:rPr>
      </w:pPr>
      <w:r w:rsidRPr="00BA1382">
        <w:rPr>
          <w:rFonts w:ascii="Arial" w:eastAsia="Arial" w:hAnsi="Arial" w:cs="Arial"/>
          <w:lang w:val="cs-CZ"/>
        </w:rPr>
        <w:t>ponechání zařízení bez dozoru</w:t>
      </w:r>
    </w:p>
    <w:p w14:paraId="0F27BE29" w14:textId="77777777" w:rsidR="00AD0941" w:rsidRPr="00BA1382" w:rsidRDefault="00AD0941" w:rsidP="002A1F09">
      <w:pPr>
        <w:pStyle w:val="Odstavecseseznamem"/>
        <w:widowControl w:val="0"/>
        <w:numPr>
          <w:ilvl w:val="0"/>
          <w:numId w:val="3"/>
        </w:numPr>
        <w:spacing w:after="200" w:line="240" w:lineRule="auto"/>
        <w:jc w:val="both"/>
        <w:rPr>
          <w:rFonts w:ascii="Arial" w:hAnsi="Arial" w:cs="Arial"/>
          <w:lang w:val="cs-CZ"/>
        </w:rPr>
      </w:pPr>
      <w:r w:rsidRPr="00BA1382">
        <w:rPr>
          <w:rFonts w:ascii="Arial" w:eastAsia="Arial" w:hAnsi="Arial" w:cs="Arial"/>
          <w:lang w:val="cs-CZ"/>
        </w:rPr>
        <w:t>provedení servisních činností nebo kontroly</w:t>
      </w:r>
    </w:p>
    <w:p w14:paraId="02B6DB87" w14:textId="77777777" w:rsidR="00AD0941" w:rsidRPr="00BA1382" w:rsidRDefault="00AD0941" w:rsidP="002A1F09">
      <w:pPr>
        <w:pStyle w:val="Odstavecseseznamem"/>
        <w:widowControl w:val="0"/>
        <w:numPr>
          <w:ilvl w:val="0"/>
          <w:numId w:val="3"/>
        </w:numPr>
        <w:spacing w:after="200" w:line="240" w:lineRule="auto"/>
        <w:jc w:val="both"/>
        <w:rPr>
          <w:rFonts w:ascii="Arial" w:hAnsi="Arial" w:cs="Arial"/>
          <w:lang w:val="cs-CZ"/>
        </w:rPr>
      </w:pPr>
      <w:r w:rsidRPr="00BA1382">
        <w:rPr>
          <w:rFonts w:ascii="Arial" w:eastAsia="Arial" w:hAnsi="Arial" w:cs="Arial"/>
          <w:lang w:val="cs-CZ"/>
        </w:rPr>
        <w:t>při neobvyklých vibracích</w:t>
      </w:r>
    </w:p>
    <w:p w14:paraId="3C107919" w14:textId="77777777" w:rsidR="00AD0941" w:rsidRPr="00BA1382" w:rsidRDefault="00AD0941" w:rsidP="002A1F09">
      <w:pPr>
        <w:spacing w:after="0" w:line="240" w:lineRule="auto"/>
        <w:jc w:val="both"/>
        <w:rPr>
          <w:rFonts w:ascii="Arial" w:hAnsi="Arial" w:cs="Arial"/>
          <w:b/>
          <w:bCs/>
          <w:lang w:val="cs-CZ"/>
        </w:rPr>
      </w:pPr>
      <w:r w:rsidRPr="00BA1382">
        <w:rPr>
          <w:rFonts w:ascii="Arial" w:hAnsi="Arial" w:cs="Arial"/>
          <w:b/>
          <w:bCs/>
          <w:lang w:val="cs-CZ"/>
        </w:rPr>
        <w:t>Ale přece, ačkoli se zařízení používá v souladu s uživatelskou příručkou, nelze zcela vyloučit riziko spojené s konstrukcí a účelem zařízení.</w:t>
      </w:r>
    </w:p>
    <w:p w14:paraId="5F02909F" w14:textId="77777777" w:rsidR="00AD0941" w:rsidRPr="00BA1382" w:rsidRDefault="00AD0941" w:rsidP="002A1F09">
      <w:pPr>
        <w:spacing w:after="0" w:line="240" w:lineRule="auto"/>
        <w:jc w:val="both"/>
        <w:rPr>
          <w:rFonts w:ascii="Arial" w:hAnsi="Arial" w:cs="Arial"/>
          <w:lang w:val="cs-CZ"/>
        </w:rPr>
      </w:pPr>
      <w:r w:rsidRPr="00BA1382">
        <w:rPr>
          <w:rFonts w:ascii="Arial" w:hAnsi="Arial" w:cs="Arial"/>
          <w:lang w:val="cs-CZ"/>
        </w:rPr>
        <w:t>Jsou to především následující rizika:</w:t>
      </w:r>
    </w:p>
    <w:p w14:paraId="0072FAC2"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lang w:val="cs-CZ"/>
        </w:rPr>
      </w:pPr>
      <w:r w:rsidRPr="00BA1382">
        <w:rPr>
          <w:rFonts w:ascii="Arial" w:hAnsi="Arial" w:cs="Arial"/>
          <w:lang w:val="cs-CZ"/>
        </w:rPr>
        <w:t>Poškození zraku v případě používání zařízení bez vhodných ochranných brýlí.</w:t>
      </w:r>
    </w:p>
    <w:p w14:paraId="560A9388"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lang w:val="cs-CZ"/>
        </w:rPr>
      </w:pPr>
      <w:r w:rsidRPr="00BA1382">
        <w:rPr>
          <w:rFonts w:ascii="Arial" w:hAnsi="Arial" w:cs="Arial"/>
          <w:lang w:val="cs-CZ"/>
        </w:rPr>
        <w:t>Škodlivý účinek prachu v případě práce v zavřené místnosti s nesprávně fungujícím odsáváním nebo větráním.</w:t>
      </w:r>
    </w:p>
    <w:p w14:paraId="6ECAA4F1"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lang w:val="cs-CZ"/>
        </w:rPr>
      </w:pPr>
      <w:r w:rsidRPr="00BA1382">
        <w:rPr>
          <w:rFonts w:ascii="Arial" w:hAnsi="Arial" w:cs="Arial"/>
          <w:lang w:val="cs-CZ"/>
        </w:rPr>
        <w:t>Tělesný úraz v případě zablokování pracovního nástroje nebo zachycení oděvu, bižuterie nebo vlasů.</w:t>
      </w:r>
    </w:p>
    <w:p w14:paraId="6F26A35D"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lang w:val="cs-CZ"/>
        </w:rPr>
      </w:pPr>
      <w:r w:rsidRPr="00BA1382">
        <w:rPr>
          <w:rFonts w:ascii="Arial" w:hAnsi="Arial" w:cs="Arial"/>
          <w:lang w:val="cs-CZ"/>
        </w:rPr>
        <w:t>Dotyk ostrého pracovního nástroje (koncovky).</w:t>
      </w:r>
    </w:p>
    <w:p w14:paraId="385623B1"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lang w:val="cs-CZ"/>
        </w:rPr>
      </w:pPr>
      <w:r w:rsidRPr="00BA1382">
        <w:rPr>
          <w:rFonts w:ascii="Arial" w:hAnsi="Arial" w:cs="Arial"/>
          <w:lang w:val="cs-CZ"/>
        </w:rPr>
        <w:t>Dotyk horkého pracovního nástroje (koncovky), která se během práce zahřívá.</w:t>
      </w:r>
    </w:p>
    <w:p w14:paraId="5BA40F59"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lang w:val="cs-CZ"/>
        </w:rPr>
      </w:pPr>
      <w:r w:rsidRPr="00BA1382">
        <w:rPr>
          <w:rFonts w:ascii="Arial" w:hAnsi="Arial" w:cs="Arial"/>
          <w:lang w:val="cs-CZ"/>
        </w:rPr>
        <w:t>Zlomení nebo prasknutí pracovního nástroje (koncovky).</w:t>
      </w:r>
    </w:p>
    <w:p w14:paraId="3FED9F33"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lang w:val="cs-CZ"/>
        </w:rPr>
      </w:pPr>
      <w:r w:rsidRPr="00BA1382">
        <w:rPr>
          <w:rFonts w:ascii="Arial" w:hAnsi="Arial" w:cs="Arial"/>
          <w:lang w:val="cs-CZ"/>
        </w:rPr>
        <w:t>Dotknutí se horkého pilového listu, který se zahřívá během práce.</w:t>
      </w:r>
    </w:p>
    <w:p w14:paraId="1A014783" w14:textId="77777777" w:rsidR="00AD0941" w:rsidRPr="00BA1382" w:rsidRDefault="00AD0941" w:rsidP="002A1F09">
      <w:pPr>
        <w:pStyle w:val="Odstavecseseznamem"/>
        <w:widowControl w:val="0"/>
        <w:numPr>
          <w:ilvl w:val="0"/>
          <w:numId w:val="3"/>
        </w:numPr>
        <w:spacing w:after="0" w:line="240" w:lineRule="auto"/>
        <w:jc w:val="both"/>
        <w:rPr>
          <w:rFonts w:ascii="Arial" w:hAnsi="Arial" w:cs="Arial"/>
          <w:lang w:val="cs-CZ"/>
        </w:rPr>
      </w:pPr>
      <w:r w:rsidRPr="00BA1382">
        <w:rPr>
          <w:rFonts w:ascii="Arial" w:hAnsi="Arial" w:cs="Arial"/>
          <w:lang w:val="cs-CZ"/>
        </w:rPr>
        <w:t>Odhození nástroje způsobené zaseknutím pracovního nástroje (koncovky).</w:t>
      </w:r>
    </w:p>
    <w:p w14:paraId="3E213A37" w14:textId="77777777" w:rsidR="00AD0941" w:rsidRPr="00BA1382" w:rsidRDefault="00AD0941" w:rsidP="002A1F09">
      <w:pPr>
        <w:pStyle w:val="Odstavecseseznamem"/>
        <w:widowControl w:val="0"/>
        <w:numPr>
          <w:ilvl w:val="0"/>
          <w:numId w:val="3"/>
        </w:numPr>
        <w:spacing w:after="200" w:line="240" w:lineRule="auto"/>
        <w:jc w:val="both"/>
        <w:rPr>
          <w:rFonts w:ascii="Arial" w:hAnsi="Arial" w:cs="Arial"/>
          <w:lang w:val="cs-CZ"/>
        </w:rPr>
      </w:pPr>
      <w:bookmarkStart w:id="7" w:name="_Hlk42262788"/>
      <w:r w:rsidRPr="00BA1382">
        <w:rPr>
          <w:rFonts w:ascii="Arial" w:hAnsi="Arial" w:cs="Arial"/>
          <w:lang w:val="cs-CZ"/>
        </w:rPr>
        <w:t>Odhození části nebo celého obráběného materiálu.</w:t>
      </w:r>
      <w:bookmarkEnd w:id="7"/>
    </w:p>
    <w:p w14:paraId="1BC330B7" w14:textId="77777777" w:rsidR="00AD0941" w:rsidRPr="00BA1382" w:rsidRDefault="00AD0941" w:rsidP="002A1F09">
      <w:pPr>
        <w:pStyle w:val="Default"/>
        <w:jc w:val="both"/>
        <w:rPr>
          <w:sz w:val="22"/>
          <w:szCs w:val="22"/>
          <w:lang w:val="cs-CZ"/>
        </w:rPr>
      </w:pPr>
    </w:p>
    <w:p w14:paraId="2A30A311" w14:textId="77777777" w:rsidR="007C6D28" w:rsidRPr="00BA1382" w:rsidRDefault="007C6D28" w:rsidP="002A1F09">
      <w:pPr>
        <w:spacing w:after="240" w:line="240" w:lineRule="auto"/>
        <w:jc w:val="both"/>
        <w:rPr>
          <w:rFonts w:ascii="Arial" w:eastAsia="Arial" w:hAnsi="Arial" w:cs="Arial"/>
          <w:b/>
          <w:sz w:val="32"/>
          <w:szCs w:val="32"/>
          <w:lang w:val="cs-CZ"/>
        </w:rPr>
      </w:pPr>
      <w:r w:rsidRPr="00BA1382">
        <w:rPr>
          <w:rFonts w:ascii="Arial" w:eastAsia="Arial" w:hAnsi="Arial" w:cs="Arial"/>
          <w:b/>
          <w:bCs/>
          <w:sz w:val="32"/>
          <w:szCs w:val="32"/>
          <w:lang w:val="cs-CZ"/>
        </w:rPr>
        <w:t>PŘED UVEDENÍM DO PROVOZU</w:t>
      </w:r>
    </w:p>
    <w:p w14:paraId="26EC7AB3" w14:textId="77777777" w:rsidR="008D5F92" w:rsidRPr="00BA1382" w:rsidRDefault="008D5F92" w:rsidP="002A1F09">
      <w:pPr>
        <w:autoSpaceDE w:val="0"/>
        <w:autoSpaceDN w:val="0"/>
        <w:adjustRightInd w:val="0"/>
        <w:spacing w:line="240" w:lineRule="auto"/>
        <w:jc w:val="both"/>
        <w:rPr>
          <w:rFonts w:ascii="Arial" w:eastAsia="Arial" w:hAnsi="Arial" w:cs="Arial"/>
          <w:b/>
          <w:lang w:val="cs-CZ"/>
        </w:rPr>
      </w:pPr>
      <w:r w:rsidRPr="00BA1382">
        <w:rPr>
          <w:rFonts w:ascii="Arial" w:eastAsia="Arial" w:hAnsi="Arial" w:cs="Arial"/>
          <w:b/>
          <w:bCs/>
          <w:lang w:val="cs-CZ"/>
        </w:rPr>
        <w:t>UPOZORNĚNÍ!</w:t>
      </w:r>
      <w:r w:rsidRPr="00BA1382">
        <w:rPr>
          <w:rFonts w:ascii="Arial" w:eastAsia="Arial" w:hAnsi="Arial" w:cs="Arial"/>
          <w:lang w:val="cs-CZ"/>
        </w:rPr>
        <w:t xml:space="preserve"> </w:t>
      </w:r>
      <w:r w:rsidRPr="00BA1382">
        <w:rPr>
          <w:rFonts w:ascii="Arial" w:eastAsia="Arial" w:hAnsi="Arial" w:cs="Arial"/>
          <w:b/>
          <w:bCs/>
          <w:lang w:val="cs-CZ"/>
        </w:rPr>
        <w:t>Před použitím si přečtěte celý návod k použití.</w:t>
      </w:r>
      <w:r w:rsidRPr="00BA1382">
        <w:rPr>
          <w:rFonts w:ascii="Arial" w:eastAsia="Arial" w:hAnsi="Arial" w:cs="Arial"/>
          <w:lang w:val="cs-CZ"/>
        </w:rPr>
        <w:t xml:space="preserve"> </w:t>
      </w:r>
      <w:r w:rsidRPr="00BA1382">
        <w:rPr>
          <w:rFonts w:ascii="Arial" w:eastAsia="Arial" w:hAnsi="Arial" w:cs="Arial"/>
          <w:b/>
          <w:bCs/>
          <w:lang w:val="cs-CZ"/>
        </w:rPr>
        <w:t>Společnost KINEKUS SLOVAKIA, s.r.o. nenese odpovědnost za škody či zranění vzniklé používáním přístroje, které je v rozporu s tímto návodem.</w:t>
      </w:r>
    </w:p>
    <w:p w14:paraId="592BEF5B" w14:textId="77777777" w:rsidR="008D5F92" w:rsidRPr="00BA1382" w:rsidRDefault="008D5F92" w:rsidP="002A1F09">
      <w:pPr>
        <w:autoSpaceDE w:val="0"/>
        <w:autoSpaceDN w:val="0"/>
        <w:adjustRightInd w:val="0"/>
        <w:spacing w:after="0" w:line="240" w:lineRule="auto"/>
        <w:jc w:val="both"/>
        <w:rPr>
          <w:rFonts w:ascii="Arial" w:eastAsia="Arial" w:hAnsi="Arial" w:cs="Arial"/>
          <w:b/>
          <w:lang w:val="cs-CZ"/>
        </w:rPr>
      </w:pPr>
      <w:r w:rsidRPr="00BA1382">
        <w:rPr>
          <w:rFonts w:ascii="Arial" w:eastAsia="Arial" w:hAnsi="Arial" w:cs="Arial"/>
          <w:b/>
          <w:bCs/>
          <w:lang w:val="cs-CZ"/>
        </w:rPr>
        <w:t>POUŽÍVÁNÍ DLE URČENÍ</w:t>
      </w:r>
    </w:p>
    <w:p w14:paraId="058A5718" w14:textId="77777777" w:rsidR="001E7B9A" w:rsidRPr="00BA1382" w:rsidRDefault="001E7B9A" w:rsidP="002A1F09">
      <w:pPr>
        <w:autoSpaceDE w:val="0"/>
        <w:autoSpaceDN w:val="0"/>
        <w:adjustRightInd w:val="0"/>
        <w:spacing w:line="240" w:lineRule="auto"/>
        <w:jc w:val="both"/>
        <w:rPr>
          <w:rFonts w:ascii="Arial" w:hAnsi="Arial" w:cs="Arial"/>
          <w:lang w:val="cs-CZ"/>
        </w:rPr>
      </w:pPr>
      <w:r w:rsidRPr="00BA1382">
        <w:rPr>
          <w:rFonts w:ascii="Arial" w:hAnsi="Arial" w:cs="Arial"/>
          <w:lang w:val="cs-CZ"/>
        </w:rPr>
        <w:t xml:space="preserve">Akumulátory BA-1820B a BA-1840B jsou určeny pouze pro napájení zařízení ze série PROKIN AKU 18V SYSTEM a mohou se nabíjet pouze nabíječkou CH-1802A, která je určena pro sérii PROKIN AKU 18V SYSTEM. </w:t>
      </w:r>
    </w:p>
    <w:p w14:paraId="273BEFD0" w14:textId="77777777" w:rsidR="001E7B9A" w:rsidRPr="00BA1382" w:rsidRDefault="001E7B9A" w:rsidP="002A1F09">
      <w:pPr>
        <w:autoSpaceDE w:val="0"/>
        <w:autoSpaceDN w:val="0"/>
        <w:adjustRightInd w:val="0"/>
        <w:spacing w:after="0" w:line="240" w:lineRule="auto"/>
        <w:jc w:val="both"/>
        <w:rPr>
          <w:rFonts w:ascii="Arial" w:hAnsi="Arial" w:cs="Arial"/>
          <w:b/>
          <w:bCs/>
          <w:lang w:val="cs-CZ"/>
        </w:rPr>
      </w:pPr>
      <w:r w:rsidRPr="00BA1382">
        <w:rPr>
          <w:rFonts w:ascii="Arial" w:hAnsi="Arial" w:cs="Arial"/>
          <w:b/>
          <w:bCs/>
          <w:lang w:val="cs-CZ"/>
        </w:rPr>
        <w:t>OMEZENÍ</w:t>
      </w:r>
    </w:p>
    <w:p w14:paraId="416BCBF7" w14:textId="77777777" w:rsidR="001E7B9A" w:rsidRPr="00BA1382" w:rsidRDefault="00BA1382" w:rsidP="002A1F09">
      <w:pPr>
        <w:spacing w:after="240" w:line="240" w:lineRule="auto"/>
        <w:ind w:right="74"/>
        <w:jc w:val="both"/>
        <w:rPr>
          <w:rFonts w:ascii="Arial" w:hAnsi="Arial" w:cs="Arial"/>
          <w:lang w:val="cs-CZ"/>
        </w:rPr>
      </w:pPr>
      <w:bookmarkStart w:id="8" w:name="_Hlk42676911"/>
      <w:r w:rsidRPr="00BA1382">
        <w:rPr>
          <w:rFonts w:ascii="Arial" w:hAnsi="Arial" w:cs="Arial"/>
          <w:lang w:val="cs-CZ"/>
        </w:rPr>
        <w:t>Zařízení je určeno pro rekonstrukčně-stavební práce, používání v dílnách, servisech, při amatérských pracích, přičemž je třeba dodržovat podmínky používání a přípustné provozní podmínky.</w:t>
      </w:r>
      <w:bookmarkEnd w:id="8"/>
      <w:r>
        <w:rPr>
          <w:rFonts w:ascii="Arial" w:hAnsi="Arial" w:cs="Arial"/>
          <w:lang w:val="cs-CZ"/>
        </w:rPr>
        <w:t xml:space="preserve"> </w:t>
      </w:r>
      <w:r w:rsidRPr="00BA1382">
        <w:rPr>
          <w:rFonts w:ascii="Arial" w:hAnsi="Arial" w:cs="Arial"/>
          <w:lang w:val="cs-CZ"/>
        </w:rPr>
        <w:t>Neautorizované změny mechanické konstrukce a elektrických prvků, provádění obslužných činností, které nejsou uvedeny v návodu a nedodržování pokynů a doporučení z návodu jsou zakázány, zařízení se musí používat v souladu s jeho určením a návodem, jinak okamžitě přestává platit záruka i prohlášení o shodě.</w:t>
      </w:r>
      <w:bookmarkStart w:id="9" w:name="_Hlk42234232"/>
    </w:p>
    <w:p w14:paraId="5F7C8E8E" w14:textId="77777777" w:rsidR="001E7B9A" w:rsidRPr="00BA1382" w:rsidRDefault="001E7B9A" w:rsidP="002A1F09">
      <w:pPr>
        <w:spacing w:after="0" w:line="240" w:lineRule="auto"/>
        <w:ind w:right="1291"/>
        <w:jc w:val="both"/>
        <w:rPr>
          <w:rFonts w:ascii="Arial" w:hAnsi="Arial" w:cs="Arial"/>
          <w:b/>
          <w:bCs/>
          <w:lang w:val="cs-CZ"/>
        </w:rPr>
      </w:pPr>
      <w:r w:rsidRPr="00BA1382">
        <w:rPr>
          <w:rFonts w:ascii="Arial" w:hAnsi="Arial" w:cs="Arial"/>
          <w:b/>
          <w:bCs/>
          <w:lang w:val="cs-CZ"/>
        </w:rPr>
        <w:t>PŘÍPUSTNÉ PODMÍNKY PROVOZU</w:t>
      </w:r>
    </w:p>
    <w:p w14:paraId="4875D6E5" w14:textId="77777777" w:rsidR="001E7B9A" w:rsidRPr="00BA1382" w:rsidRDefault="001E7B9A" w:rsidP="002A1F09">
      <w:pPr>
        <w:spacing w:after="0" w:line="240" w:lineRule="auto"/>
        <w:ind w:right="1291"/>
        <w:jc w:val="both"/>
        <w:rPr>
          <w:rFonts w:ascii="Arial" w:hAnsi="Arial" w:cs="Arial"/>
          <w:lang w:val="cs-CZ"/>
        </w:rPr>
      </w:pPr>
      <w:r w:rsidRPr="00BA1382">
        <w:rPr>
          <w:rFonts w:ascii="Arial" w:hAnsi="Arial" w:cs="Arial"/>
          <w:lang w:val="cs-CZ"/>
        </w:rPr>
        <w:t xml:space="preserve">Chraňte před vlhkostí. </w:t>
      </w:r>
    </w:p>
    <w:p w14:paraId="6BC1EBF3" w14:textId="77777777" w:rsidR="001E7B9A" w:rsidRPr="00BA1382" w:rsidRDefault="001E7B9A" w:rsidP="002A1F09">
      <w:pPr>
        <w:spacing w:line="240" w:lineRule="auto"/>
        <w:ind w:right="1291"/>
        <w:jc w:val="both"/>
        <w:rPr>
          <w:rFonts w:ascii="Arial" w:hAnsi="Arial" w:cs="Arial"/>
          <w:lang w:val="cs-CZ"/>
        </w:rPr>
      </w:pPr>
      <w:r w:rsidRPr="00BA1382">
        <w:rPr>
          <w:rFonts w:ascii="Arial" w:hAnsi="Arial" w:cs="Arial"/>
          <w:lang w:val="cs-CZ"/>
        </w:rPr>
        <w:t xml:space="preserve">Akumulátor nikdy neotvírejte ani nerozebírejte. </w:t>
      </w:r>
    </w:p>
    <w:p w14:paraId="0985C48A" w14:textId="77777777" w:rsidR="001E7B9A" w:rsidRPr="00BA1382" w:rsidRDefault="001E7B9A" w:rsidP="002A1F09">
      <w:pPr>
        <w:spacing w:after="0" w:line="240" w:lineRule="auto"/>
        <w:ind w:right="1291"/>
        <w:jc w:val="both"/>
        <w:rPr>
          <w:rFonts w:ascii="Arial" w:hAnsi="Arial" w:cs="Arial"/>
          <w:b/>
          <w:bCs/>
          <w:lang w:val="cs-CZ"/>
        </w:rPr>
      </w:pPr>
      <w:r w:rsidRPr="00BA1382">
        <w:rPr>
          <w:rFonts w:ascii="Arial" w:hAnsi="Arial" w:cs="Arial"/>
          <w:b/>
          <w:bCs/>
          <w:lang w:val="cs-CZ"/>
        </w:rPr>
        <w:t>PŘÍPRAVA NA POUŽÍVÁNÍ</w:t>
      </w:r>
    </w:p>
    <w:p w14:paraId="6BD18DF7" w14:textId="77777777" w:rsidR="001E7B9A" w:rsidRPr="00BA1382" w:rsidRDefault="001E7B9A" w:rsidP="00955D8D">
      <w:pPr>
        <w:tabs>
          <w:tab w:val="left" w:pos="9175"/>
        </w:tabs>
        <w:spacing w:line="240" w:lineRule="auto"/>
        <w:ind w:right="1291"/>
        <w:jc w:val="both"/>
        <w:rPr>
          <w:rFonts w:ascii="Arial" w:hAnsi="Arial" w:cs="Arial"/>
          <w:b/>
          <w:bCs/>
          <w:lang w:val="cs-CZ"/>
        </w:rPr>
      </w:pPr>
      <w:r w:rsidRPr="00BA1382">
        <w:rPr>
          <w:rFonts w:ascii="Arial" w:hAnsi="Arial" w:cs="Arial"/>
          <w:lang w:val="cs-CZ"/>
        </w:rPr>
        <w:t xml:space="preserve">Před použitím zkontrolujte úroveň nabití akumulátoru. V případě, že je vybitý, dejte ho nabíjet do nabíječky určené pro sérii PROKIN AKU18V SYSTEM. Dodržujte pokyny uvedené v návodu. Akumulátor je nabitý a připraven na práci, když na panelu nabíječky svítí kontrolka. Akumulátor nabíjejte na plnou kapacitu a vyhýbejte se úplnému vybití. </w:t>
      </w:r>
      <w:bookmarkEnd w:id="9"/>
    </w:p>
    <w:p w14:paraId="61402089" w14:textId="77777777" w:rsidR="007C6D28" w:rsidRPr="00BA1382" w:rsidRDefault="007C6D28" w:rsidP="002A1F09">
      <w:pPr>
        <w:spacing w:after="240" w:line="240" w:lineRule="auto"/>
        <w:ind w:right="-36"/>
        <w:jc w:val="both"/>
        <w:rPr>
          <w:rFonts w:ascii="Arial" w:hAnsi="Arial" w:cs="Arial"/>
          <w:b/>
          <w:bCs/>
          <w:sz w:val="32"/>
          <w:szCs w:val="32"/>
          <w:lang w:val="cs-CZ"/>
        </w:rPr>
      </w:pPr>
      <w:bookmarkStart w:id="10" w:name="_Hlk42780094"/>
      <w:bookmarkEnd w:id="4"/>
      <w:r w:rsidRPr="00BA1382">
        <w:rPr>
          <w:rFonts w:ascii="Arial" w:hAnsi="Arial" w:cs="Arial"/>
          <w:b/>
          <w:bCs/>
          <w:sz w:val="32"/>
          <w:szCs w:val="32"/>
          <w:lang w:val="cs-CZ"/>
        </w:rPr>
        <w:t>PROVOZ</w:t>
      </w:r>
    </w:p>
    <w:p w14:paraId="742CFF82" w14:textId="77777777" w:rsidR="001421A3" w:rsidRPr="00BA1382" w:rsidRDefault="001421A3" w:rsidP="002A1F09">
      <w:pPr>
        <w:autoSpaceDE w:val="0"/>
        <w:autoSpaceDN w:val="0"/>
        <w:adjustRightInd w:val="0"/>
        <w:spacing w:after="0" w:line="240" w:lineRule="auto"/>
        <w:jc w:val="both"/>
        <w:rPr>
          <w:rFonts w:ascii="Arial" w:eastAsia="ArialMT" w:hAnsi="Arial" w:cs="Arial"/>
          <w:lang w:val="cs-CZ"/>
        </w:rPr>
      </w:pPr>
      <w:r w:rsidRPr="00BA1382">
        <w:rPr>
          <w:rFonts w:ascii="Arial" w:eastAsia="ArialMT" w:hAnsi="Arial" w:cs="Arial"/>
          <w:lang w:val="cs-CZ"/>
        </w:rPr>
        <w:t>Akumulátory BA-1820B a BA-1840B jsou určeny k napájení zařízení ze série PROKIN AKU 18V SYSTEM. Akumulátor vsuňte do vodítek v patce zařízení, zasuňte ho až do konce tak, aby se zablokoval. Při vytahování stiskněte tlačítko v patce akumulátoru, kterým odblokujete blokádu (obr. A, 3) a poté jej vysuňte. Na plášti akumulátoru se nachází ukazatel nabití (obr. B, 1), na kterém můžete zkontrolovat úroveň nabití. Stisknutím tlačítka (obr. B, 2) se na ukazateli (obr. B, 1) rozsvítí červené kontrolky:</w:t>
      </w:r>
    </w:p>
    <w:p w14:paraId="7D5312F6" w14:textId="77777777" w:rsidR="00D021ED" w:rsidRPr="00BA1382" w:rsidRDefault="00D021ED" w:rsidP="002A1F09">
      <w:pPr>
        <w:pStyle w:val="Odstavecseseznamem"/>
        <w:numPr>
          <w:ilvl w:val="0"/>
          <w:numId w:val="3"/>
        </w:numPr>
        <w:autoSpaceDE w:val="0"/>
        <w:autoSpaceDN w:val="0"/>
        <w:adjustRightInd w:val="0"/>
        <w:spacing w:after="0" w:line="240" w:lineRule="auto"/>
        <w:jc w:val="both"/>
        <w:rPr>
          <w:rFonts w:ascii="Arial" w:eastAsia="ArialMT" w:hAnsi="Arial" w:cs="Arial"/>
          <w:lang w:val="cs-CZ"/>
        </w:rPr>
      </w:pPr>
      <w:r w:rsidRPr="00BA1382">
        <w:rPr>
          <w:rFonts w:ascii="Arial" w:eastAsia="ArialMT" w:hAnsi="Arial" w:cs="Arial"/>
          <w:lang w:val="cs-CZ"/>
        </w:rPr>
        <w:t>3 svítící kontrolky – plně nabitý akumulátor,</w:t>
      </w:r>
    </w:p>
    <w:p w14:paraId="770B6791" w14:textId="77777777" w:rsidR="00D021ED" w:rsidRPr="00BA1382" w:rsidRDefault="00D021ED" w:rsidP="002A1F09">
      <w:pPr>
        <w:pStyle w:val="Odstavecseseznamem"/>
        <w:numPr>
          <w:ilvl w:val="0"/>
          <w:numId w:val="3"/>
        </w:numPr>
        <w:autoSpaceDE w:val="0"/>
        <w:autoSpaceDN w:val="0"/>
        <w:adjustRightInd w:val="0"/>
        <w:spacing w:after="0" w:line="240" w:lineRule="auto"/>
        <w:jc w:val="both"/>
        <w:rPr>
          <w:rFonts w:ascii="Arial" w:eastAsia="ArialMT" w:hAnsi="Arial" w:cs="Arial"/>
          <w:lang w:val="cs-CZ"/>
        </w:rPr>
      </w:pPr>
      <w:r w:rsidRPr="00BA1382">
        <w:rPr>
          <w:rFonts w:ascii="Arial" w:eastAsia="ArialMT" w:hAnsi="Arial" w:cs="Arial"/>
          <w:lang w:val="cs-CZ"/>
        </w:rPr>
        <w:t>2 svítící kontrolky – akumulátor nabitý na cca 50%,</w:t>
      </w:r>
    </w:p>
    <w:p w14:paraId="0B911DCA" w14:textId="77777777" w:rsidR="00D021ED" w:rsidRPr="00BA1382" w:rsidRDefault="00D021ED" w:rsidP="002A1F09">
      <w:pPr>
        <w:pStyle w:val="Odstavecseseznamem"/>
        <w:numPr>
          <w:ilvl w:val="0"/>
          <w:numId w:val="3"/>
        </w:numPr>
        <w:autoSpaceDE w:val="0"/>
        <w:autoSpaceDN w:val="0"/>
        <w:adjustRightInd w:val="0"/>
        <w:spacing w:after="0" w:line="240" w:lineRule="auto"/>
        <w:jc w:val="both"/>
        <w:rPr>
          <w:rFonts w:ascii="Arial" w:eastAsia="ArialMT" w:hAnsi="Arial" w:cs="Arial"/>
          <w:lang w:val="cs-CZ"/>
        </w:rPr>
      </w:pPr>
      <w:r w:rsidRPr="00BA1382">
        <w:rPr>
          <w:rFonts w:ascii="Arial" w:eastAsia="ArialMT" w:hAnsi="Arial" w:cs="Arial"/>
          <w:lang w:val="cs-CZ"/>
        </w:rPr>
        <w:t xml:space="preserve">1 svítící kontrolka – akumulátor je nabitý minimálně. </w:t>
      </w:r>
    </w:p>
    <w:p w14:paraId="59308873" w14:textId="77777777" w:rsidR="00D021ED" w:rsidRPr="00BA1382" w:rsidRDefault="00D021ED" w:rsidP="002A1F09">
      <w:pPr>
        <w:autoSpaceDE w:val="0"/>
        <w:autoSpaceDN w:val="0"/>
        <w:adjustRightInd w:val="0"/>
        <w:spacing w:after="0" w:line="240" w:lineRule="auto"/>
        <w:jc w:val="both"/>
        <w:rPr>
          <w:rFonts w:ascii="Arial" w:eastAsia="ArialMT" w:hAnsi="Arial" w:cs="Arial"/>
          <w:lang w:val="cs-CZ"/>
        </w:rPr>
      </w:pPr>
      <w:r w:rsidRPr="00BA1382">
        <w:rPr>
          <w:rFonts w:ascii="Arial" w:eastAsia="ArialMT" w:hAnsi="Arial" w:cs="Arial"/>
          <w:lang w:val="cs-CZ"/>
        </w:rPr>
        <w:t xml:space="preserve">Úroveň nabití kontrolujte pravidelně během práce, protože při lithium-iontových akumulátorech dochází k vybití náhle. Při náhlém vybití se zařízení najednou zastaví, protože akumulátor má v sobě zabudované </w:t>
      </w:r>
      <w:r w:rsidRPr="00BA1382">
        <w:rPr>
          <w:rFonts w:ascii="Arial" w:eastAsia="ArialMT" w:hAnsi="Arial" w:cs="Arial"/>
          <w:lang w:val="cs-CZ"/>
        </w:rPr>
        <w:lastRenderedPageBreak/>
        <w:t xml:space="preserve">zabezpečení, které ho chrání před úplným vybitím. Po zastavení zařízení z důvodu vybití se nepokoušejte pokračovat v práci, ale akumulátor dejte nabít. Akumulátor dosahuje maximální kapacitu po přibližně 5 cyklech úplného nabití a vybití. Pokud akumulátor déle nepoužíváte, nabíjejte ho alespoň jednou za dva měsíce, díky čemuž prodloužíte životnost jeho článků. </w:t>
      </w:r>
    </w:p>
    <w:p w14:paraId="35EF9B37" w14:textId="77777777" w:rsidR="001421A3" w:rsidRPr="00BA1382" w:rsidRDefault="003F483E" w:rsidP="002A1F09">
      <w:pPr>
        <w:autoSpaceDE w:val="0"/>
        <w:autoSpaceDN w:val="0"/>
        <w:adjustRightInd w:val="0"/>
        <w:spacing w:line="240" w:lineRule="auto"/>
        <w:jc w:val="both"/>
        <w:rPr>
          <w:rFonts w:ascii="Arial" w:eastAsia="ArialMT" w:hAnsi="Arial" w:cs="Arial"/>
          <w:lang w:val="cs-CZ"/>
        </w:rPr>
      </w:pPr>
      <w:r w:rsidRPr="00BA1382">
        <w:rPr>
          <w:rFonts w:ascii="Arial" w:eastAsia="ArialMT" w:hAnsi="Arial" w:cs="Arial"/>
          <w:lang w:val="cs-CZ"/>
        </w:rPr>
        <w:t xml:space="preserve">Akumulátor nikdy nenabíjejte jinou nabíječkou než CH-1802A ze série PROKIN AKU 18V SYSTEM. Použitím jiné nabíječky můžete způsobit vážnou nehodu, požár a poškodit akumulátor nebo nabíječku. </w:t>
      </w:r>
    </w:p>
    <w:p w14:paraId="442254FD" w14:textId="77777777" w:rsidR="003F483E" w:rsidRPr="00BA1382" w:rsidRDefault="003F483E" w:rsidP="002A1F09">
      <w:pPr>
        <w:autoSpaceDE w:val="0"/>
        <w:autoSpaceDN w:val="0"/>
        <w:adjustRightInd w:val="0"/>
        <w:spacing w:after="0" w:line="240" w:lineRule="auto"/>
        <w:jc w:val="both"/>
        <w:rPr>
          <w:rFonts w:ascii="Arial" w:eastAsia="ArialMT" w:hAnsi="Arial" w:cs="Arial"/>
          <w:b/>
          <w:bCs/>
          <w:lang w:val="cs-CZ"/>
        </w:rPr>
      </w:pPr>
      <w:r w:rsidRPr="00BA1382">
        <w:rPr>
          <w:rFonts w:ascii="Arial" w:eastAsia="ArialMT" w:hAnsi="Arial" w:cs="Arial"/>
          <w:b/>
          <w:bCs/>
          <w:lang w:val="cs-CZ"/>
        </w:rPr>
        <w:t>PRŮBĚŽNÉ OBSLUŽNÉ ČINNOSTI</w:t>
      </w:r>
    </w:p>
    <w:p w14:paraId="742336BD" w14:textId="77777777" w:rsidR="003F483E" w:rsidRPr="00BA1382" w:rsidRDefault="003F483E" w:rsidP="002A1F09">
      <w:pPr>
        <w:autoSpaceDE w:val="0"/>
        <w:autoSpaceDN w:val="0"/>
        <w:adjustRightInd w:val="0"/>
        <w:spacing w:line="240" w:lineRule="auto"/>
        <w:jc w:val="both"/>
        <w:rPr>
          <w:rFonts w:ascii="Arial" w:eastAsia="ArialMT" w:hAnsi="Arial" w:cs="Arial"/>
          <w:lang w:val="cs-CZ"/>
        </w:rPr>
      </w:pPr>
      <w:r w:rsidRPr="00BA1382">
        <w:rPr>
          <w:rFonts w:ascii="Arial" w:eastAsia="ArialMT" w:hAnsi="Arial" w:cs="Arial"/>
          <w:lang w:val="cs-CZ"/>
        </w:rPr>
        <w:t xml:space="preserve">Před zahájením provádění údržby nebo čištění odpojte akumulátor od nářadí. Akumulátor je vhodné po každém použití vyčistit, protože jeho větrací průduchy musí být průchodné, bez prachu a špíny. Akumulátor můžete čistit proudem stlačeného vzduchu. Plášť akumulátoru lze čistit měkkým a trochu navlhčeným hadříkem. K čištění nepoužívejte </w:t>
      </w:r>
      <w:r w:rsidR="00BA1382" w:rsidRPr="00BA1382">
        <w:rPr>
          <w:rFonts w:ascii="Arial" w:eastAsia="ArialMT" w:hAnsi="Arial" w:cs="Arial"/>
          <w:lang w:val="cs-CZ"/>
        </w:rPr>
        <w:t>čisticí</w:t>
      </w:r>
      <w:r w:rsidRPr="00BA1382">
        <w:rPr>
          <w:rFonts w:ascii="Arial" w:eastAsia="ArialMT" w:hAnsi="Arial" w:cs="Arial"/>
          <w:lang w:val="cs-CZ"/>
        </w:rPr>
        <w:t xml:space="preserve"> prostředky, chemické prostředky ani rozpouštědla. Zabraňte vniknutí vody do nitra akumulátoru. Akumulátor skladujte na tmavém místě, při pokojové teplotě a relativní vlhkosti vzduchu do 80 %. Je-li to možné, skladujte jej v originálním balení a odkládejte na delší dobu vždy nabitý na 100 %. </w:t>
      </w:r>
    </w:p>
    <w:bookmarkEnd w:id="10"/>
    <w:p w14:paraId="05F7DFC8" w14:textId="77777777" w:rsidR="006D70EF" w:rsidRPr="00BA1382" w:rsidRDefault="007C6D28" w:rsidP="0038259D">
      <w:pPr>
        <w:spacing w:after="240" w:line="240" w:lineRule="auto"/>
        <w:jc w:val="both"/>
        <w:rPr>
          <w:rFonts w:ascii="Arial" w:hAnsi="Arial" w:cs="Arial"/>
          <w:b/>
          <w:sz w:val="32"/>
          <w:szCs w:val="32"/>
          <w:lang w:val="cs-CZ"/>
        </w:rPr>
      </w:pPr>
      <w:r w:rsidRPr="00BA1382">
        <w:rPr>
          <w:rFonts w:ascii="Arial" w:hAnsi="Arial" w:cs="Arial"/>
          <w:b/>
          <w:bCs/>
          <w:sz w:val="32"/>
          <w:szCs w:val="32"/>
          <w:lang w:val="cs-CZ"/>
        </w:rPr>
        <w:t>GRAFICKÉ SYMBOLY A INDIKACE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
        <w:gridCol w:w="9456"/>
      </w:tblGrid>
      <w:tr w:rsidR="0038259D" w:rsidRPr="00BA1382" w14:paraId="08A79395" w14:textId="77777777" w:rsidTr="0038259D">
        <w:tc>
          <w:tcPr>
            <w:tcW w:w="1010" w:type="dxa"/>
          </w:tcPr>
          <w:p w14:paraId="1150BD85" w14:textId="77777777" w:rsidR="0038259D" w:rsidRPr="00BA1382" w:rsidRDefault="0038259D" w:rsidP="00362DBC">
            <w:pPr>
              <w:jc w:val="both"/>
              <w:rPr>
                <w:rFonts w:ascii="Arial" w:hAnsi="Arial" w:cs="Arial"/>
                <w:b/>
                <w:lang w:val="cs-CZ"/>
              </w:rPr>
            </w:pPr>
            <w:bookmarkStart w:id="11" w:name="_Hlk45022733"/>
            <w:r w:rsidRPr="00BA1382">
              <w:rPr>
                <w:rFonts w:ascii="Arial" w:eastAsia="Arial" w:hAnsi="Arial" w:cs="Arial"/>
                <w:noProof/>
                <w:lang w:val="cs-CZ" w:eastAsia="cs-CZ"/>
              </w:rPr>
              <w:drawing>
                <wp:inline distT="0" distB="0" distL="0" distR="0" wp14:anchorId="3C7632B8" wp14:editId="1D849363">
                  <wp:extent cx="414655" cy="414655"/>
                  <wp:effectExtent l="0" t="0" r="4445" b="444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c>
          <w:tcPr>
            <w:tcW w:w="9456" w:type="dxa"/>
            <w:vAlign w:val="center"/>
          </w:tcPr>
          <w:p w14:paraId="61836431" w14:textId="77777777" w:rsidR="0038259D" w:rsidRPr="00BA1382" w:rsidRDefault="0038259D" w:rsidP="00362DBC">
            <w:pPr>
              <w:ind w:right="20"/>
              <w:jc w:val="both"/>
              <w:rPr>
                <w:rFonts w:ascii="Arial" w:eastAsia="Arial" w:hAnsi="Arial" w:cs="Arial"/>
                <w:lang w:val="cs-CZ"/>
              </w:rPr>
            </w:pPr>
            <w:r w:rsidRPr="00BA1382">
              <w:rPr>
                <w:rFonts w:ascii="Arial" w:eastAsia="Arial" w:hAnsi="Arial" w:cs="Arial"/>
                <w:lang w:val="cs-CZ"/>
              </w:rPr>
              <w:t>Před použitím si přečtěte návod k použití.</w:t>
            </w:r>
          </w:p>
        </w:tc>
      </w:tr>
      <w:tr w:rsidR="0038259D" w:rsidRPr="00BA1382" w14:paraId="1D793D85" w14:textId="77777777" w:rsidTr="0038259D">
        <w:tc>
          <w:tcPr>
            <w:tcW w:w="1010" w:type="dxa"/>
          </w:tcPr>
          <w:p w14:paraId="1FD55E33" w14:textId="77777777" w:rsidR="0038259D" w:rsidRPr="00BA1382" w:rsidRDefault="0038259D" w:rsidP="00362DBC">
            <w:pPr>
              <w:jc w:val="both"/>
              <w:rPr>
                <w:rFonts w:ascii="Arial" w:eastAsia="Arial" w:hAnsi="Arial" w:cs="Arial"/>
                <w:lang w:val="cs-CZ"/>
              </w:rPr>
            </w:pPr>
            <w:r w:rsidRPr="00BA1382">
              <w:rPr>
                <w:rFonts w:ascii="Arial" w:hAnsi="Arial" w:cs="Arial"/>
                <w:noProof/>
                <w:sz w:val="20"/>
                <w:lang w:val="cs-CZ" w:eastAsia="cs-CZ"/>
              </w:rPr>
              <w:drawing>
                <wp:inline distT="0" distB="0" distL="0" distR="0" wp14:anchorId="02170EF1" wp14:editId="49A4DC16">
                  <wp:extent cx="457106" cy="416966"/>
                  <wp:effectExtent l="0" t="0" r="635" b="254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6"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p>
        </w:tc>
        <w:tc>
          <w:tcPr>
            <w:tcW w:w="9456" w:type="dxa"/>
            <w:vAlign w:val="center"/>
          </w:tcPr>
          <w:p w14:paraId="578B7E4D" w14:textId="77777777" w:rsidR="0038259D" w:rsidRPr="00BA1382" w:rsidRDefault="0038259D" w:rsidP="00362DBC">
            <w:pPr>
              <w:ind w:right="100"/>
              <w:jc w:val="both"/>
              <w:rPr>
                <w:rFonts w:ascii="Arial" w:eastAsia="Arial" w:hAnsi="Arial" w:cs="Arial"/>
                <w:lang w:val="cs-CZ"/>
              </w:rPr>
            </w:pPr>
            <w:r w:rsidRPr="00BA1382">
              <w:rPr>
                <w:rFonts w:ascii="Arial" w:eastAsia="Arial" w:hAnsi="Arial" w:cs="Arial"/>
                <w:lang w:val="cs-CZ"/>
              </w:rPr>
              <w:t>Vyhovuje požadavkům EU.</w:t>
            </w:r>
          </w:p>
        </w:tc>
      </w:tr>
      <w:tr w:rsidR="0038259D" w:rsidRPr="00BA1382" w14:paraId="2C0BF1FE" w14:textId="77777777" w:rsidTr="0038259D">
        <w:trPr>
          <w:trHeight w:val="553"/>
        </w:trPr>
        <w:tc>
          <w:tcPr>
            <w:tcW w:w="1010" w:type="dxa"/>
          </w:tcPr>
          <w:p w14:paraId="4F39E039" w14:textId="77777777" w:rsidR="0038259D" w:rsidRPr="00BA1382" w:rsidRDefault="0038259D" w:rsidP="00362DBC">
            <w:pPr>
              <w:jc w:val="both"/>
              <w:rPr>
                <w:b/>
                <w:bCs/>
                <w:sz w:val="32"/>
                <w:szCs w:val="32"/>
                <w:lang w:val="cs-CZ"/>
              </w:rPr>
            </w:pPr>
            <w:r w:rsidRPr="00BA1382">
              <w:rPr>
                <w:rFonts w:ascii="Arial" w:hAnsi="Arial" w:cs="Arial"/>
                <w:b/>
                <w:bCs/>
                <w:noProof/>
                <w:sz w:val="32"/>
                <w:szCs w:val="32"/>
                <w:lang w:val="cs-CZ" w:eastAsia="cs-CZ"/>
              </w:rPr>
              <w:drawing>
                <wp:inline distT="0" distB="0" distL="0" distR="0" wp14:anchorId="549C1C19" wp14:editId="03EECF57">
                  <wp:extent cx="424028" cy="420838"/>
                  <wp:effectExtent l="0" t="0" r="0" b="0"/>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13" cstate="print">
                            <a:extLst>
                              <a:ext uri="{28A0092B-C50C-407E-A947-70E740481C1C}">
                                <a14:useLocalDpi xmlns:a14="http://schemas.microsoft.com/office/drawing/2010/main" val="0"/>
                              </a:ext>
                            </a:extLst>
                          </a:blip>
                          <a:srcRect l="3164" t="3791" r="3795" b="3868"/>
                          <a:stretch/>
                        </pic:blipFill>
                        <pic:spPr bwMode="auto">
                          <a:xfrm>
                            <a:off x="0" y="0"/>
                            <a:ext cx="433728" cy="430465"/>
                          </a:xfrm>
                          <a:prstGeom prst="rect">
                            <a:avLst/>
                          </a:prstGeom>
                          <a:ln>
                            <a:noFill/>
                          </a:ln>
                          <a:extLst>
                            <a:ext uri="{53640926-AAD7-44D8-BBD7-CCE9431645EC}">
                              <a14:shadowObscured xmlns:a14="http://schemas.microsoft.com/office/drawing/2010/main"/>
                            </a:ext>
                          </a:extLst>
                        </pic:spPr>
                      </pic:pic>
                    </a:graphicData>
                  </a:graphic>
                </wp:inline>
              </w:drawing>
            </w:r>
          </w:p>
        </w:tc>
        <w:tc>
          <w:tcPr>
            <w:tcW w:w="9456" w:type="dxa"/>
            <w:vAlign w:val="center"/>
          </w:tcPr>
          <w:p w14:paraId="7A5BBA6D" w14:textId="77777777" w:rsidR="0038259D" w:rsidRPr="00BA1382" w:rsidRDefault="0038259D" w:rsidP="00362DBC">
            <w:pPr>
              <w:ind w:right="20"/>
              <w:jc w:val="both"/>
              <w:rPr>
                <w:rFonts w:ascii="Arial" w:eastAsia="Arial" w:hAnsi="Arial" w:cs="Arial"/>
                <w:lang w:val="cs-CZ"/>
              </w:rPr>
            </w:pPr>
            <w:r w:rsidRPr="00BA1382">
              <w:rPr>
                <w:rFonts w:ascii="Arial" w:eastAsia="Arial" w:hAnsi="Arial" w:cs="Arial"/>
                <w:lang w:val="cs-CZ"/>
              </w:rPr>
              <w:t xml:space="preserve">Nevhazujte do vody. </w:t>
            </w:r>
          </w:p>
        </w:tc>
      </w:tr>
      <w:tr w:rsidR="0038259D" w:rsidRPr="00BA1382" w14:paraId="5848F012" w14:textId="77777777" w:rsidTr="0038259D">
        <w:trPr>
          <w:trHeight w:val="553"/>
        </w:trPr>
        <w:tc>
          <w:tcPr>
            <w:tcW w:w="1010" w:type="dxa"/>
          </w:tcPr>
          <w:p w14:paraId="614F63A1" w14:textId="77777777" w:rsidR="0038259D" w:rsidRPr="00BA1382" w:rsidRDefault="0038259D" w:rsidP="00362DBC">
            <w:pPr>
              <w:jc w:val="both"/>
              <w:rPr>
                <w:b/>
                <w:bCs/>
                <w:sz w:val="32"/>
                <w:szCs w:val="32"/>
                <w:lang w:val="cs-CZ"/>
              </w:rPr>
            </w:pPr>
            <w:r w:rsidRPr="00BA1382">
              <w:rPr>
                <w:rFonts w:ascii="Arial" w:hAnsi="Arial" w:cs="Arial"/>
                <w:b/>
                <w:bCs/>
                <w:noProof/>
                <w:sz w:val="32"/>
                <w:szCs w:val="32"/>
                <w:lang w:val="cs-CZ" w:eastAsia="cs-CZ"/>
              </w:rPr>
              <w:drawing>
                <wp:inline distT="0" distB="0" distL="0" distR="0" wp14:anchorId="7B94F16D" wp14:editId="1BFEE4FA">
                  <wp:extent cx="433752" cy="400951"/>
                  <wp:effectExtent l="0" t="0" r="4445"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png"/>
                          <pic:cNvPicPr/>
                        </pic:nvPicPr>
                        <pic:blipFill rotWithShape="1">
                          <a:blip r:embed="rId14" cstate="print">
                            <a:extLst>
                              <a:ext uri="{28A0092B-C50C-407E-A947-70E740481C1C}">
                                <a14:useLocalDpi xmlns:a14="http://schemas.microsoft.com/office/drawing/2010/main" val="0"/>
                              </a:ext>
                            </a:extLst>
                          </a:blip>
                          <a:srcRect l="6606" t="12813" r="9382" b="9529"/>
                          <a:stretch/>
                        </pic:blipFill>
                        <pic:spPr bwMode="auto">
                          <a:xfrm>
                            <a:off x="0" y="0"/>
                            <a:ext cx="453189" cy="418918"/>
                          </a:xfrm>
                          <a:prstGeom prst="rect">
                            <a:avLst/>
                          </a:prstGeom>
                          <a:ln>
                            <a:noFill/>
                          </a:ln>
                          <a:extLst>
                            <a:ext uri="{53640926-AAD7-44D8-BBD7-CCE9431645EC}">
                              <a14:shadowObscured xmlns:a14="http://schemas.microsoft.com/office/drawing/2010/main"/>
                            </a:ext>
                          </a:extLst>
                        </pic:spPr>
                      </pic:pic>
                    </a:graphicData>
                  </a:graphic>
                </wp:inline>
              </w:drawing>
            </w:r>
          </w:p>
        </w:tc>
        <w:tc>
          <w:tcPr>
            <w:tcW w:w="9456" w:type="dxa"/>
            <w:vAlign w:val="center"/>
          </w:tcPr>
          <w:p w14:paraId="3DAE06D5" w14:textId="77777777" w:rsidR="0038259D" w:rsidRPr="00BA1382" w:rsidRDefault="0038259D" w:rsidP="00362DBC">
            <w:pPr>
              <w:ind w:right="20"/>
              <w:jc w:val="both"/>
              <w:rPr>
                <w:rFonts w:ascii="Arial" w:eastAsia="Arial" w:hAnsi="Arial" w:cs="Arial"/>
                <w:lang w:val="cs-CZ"/>
              </w:rPr>
            </w:pPr>
            <w:r w:rsidRPr="00BA1382">
              <w:rPr>
                <w:rFonts w:ascii="Arial" w:eastAsia="Arial" w:hAnsi="Arial" w:cs="Arial"/>
                <w:lang w:val="cs-CZ"/>
              </w:rPr>
              <w:t>Rozsah teploty prostředí.</w:t>
            </w:r>
          </w:p>
        </w:tc>
      </w:tr>
      <w:tr w:rsidR="0038259D" w:rsidRPr="00BA1382" w14:paraId="1A40932E" w14:textId="77777777" w:rsidTr="0038259D">
        <w:trPr>
          <w:trHeight w:val="553"/>
        </w:trPr>
        <w:tc>
          <w:tcPr>
            <w:tcW w:w="1010" w:type="dxa"/>
          </w:tcPr>
          <w:p w14:paraId="012EC274" w14:textId="77777777" w:rsidR="0038259D" w:rsidRPr="00BA1382" w:rsidRDefault="0038259D" w:rsidP="00362DBC">
            <w:pPr>
              <w:jc w:val="both"/>
              <w:rPr>
                <w:b/>
                <w:bCs/>
                <w:sz w:val="32"/>
                <w:szCs w:val="32"/>
                <w:lang w:val="cs-CZ"/>
              </w:rPr>
            </w:pPr>
            <w:r w:rsidRPr="00BA1382">
              <w:rPr>
                <w:rFonts w:ascii="Arial" w:hAnsi="Arial" w:cs="Arial"/>
                <w:b/>
                <w:bCs/>
                <w:noProof/>
                <w:sz w:val="32"/>
                <w:szCs w:val="32"/>
                <w:lang w:val="cs-CZ" w:eastAsia="cs-CZ"/>
              </w:rPr>
              <w:drawing>
                <wp:inline distT="0" distB="0" distL="0" distR="0" wp14:anchorId="1CA30066" wp14:editId="3452F7A9">
                  <wp:extent cx="421079" cy="399889"/>
                  <wp:effectExtent l="0" t="0" r="0" b="63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png"/>
                          <pic:cNvPicPr/>
                        </pic:nvPicPr>
                        <pic:blipFill rotWithShape="1">
                          <a:blip r:embed="rId10" cstate="print">
                            <a:extLst>
                              <a:ext uri="{28A0092B-C50C-407E-A947-70E740481C1C}">
                                <a14:useLocalDpi xmlns:a14="http://schemas.microsoft.com/office/drawing/2010/main" val="0"/>
                              </a:ext>
                            </a:extLst>
                          </a:blip>
                          <a:srcRect l="5808" t="6433" b="4266"/>
                          <a:stretch/>
                        </pic:blipFill>
                        <pic:spPr bwMode="auto">
                          <a:xfrm>
                            <a:off x="0" y="0"/>
                            <a:ext cx="444680" cy="422302"/>
                          </a:xfrm>
                          <a:prstGeom prst="rect">
                            <a:avLst/>
                          </a:prstGeom>
                          <a:ln>
                            <a:noFill/>
                          </a:ln>
                          <a:extLst>
                            <a:ext uri="{53640926-AAD7-44D8-BBD7-CCE9431645EC}">
                              <a14:shadowObscured xmlns:a14="http://schemas.microsoft.com/office/drawing/2010/main"/>
                            </a:ext>
                          </a:extLst>
                        </pic:spPr>
                      </pic:pic>
                    </a:graphicData>
                  </a:graphic>
                </wp:inline>
              </w:drawing>
            </w:r>
          </w:p>
        </w:tc>
        <w:tc>
          <w:tcPr>
            <w:tcW w:w="9456" w:type="dxa"/>
            <w:vAlign w:val="center"/>
          </w:tcPr>
          <w:p w14:paraId="79E67C6E" w14:textId="77777777" w:rsidR="0038259D" w:rsidRPr="00BA1382" w:rsidRDefault="0038259D" w:rsidP="00362DBC">
            <w:pPr>
              <w:ind w:right="20"/>
              <w:jc w:val="both"/>
              <w:rPr>
                <w:rFonts w:ascii="Arial" w:eastAsia="Arial" w:hAnsi="Arial" w:cs="Arial"/>
                <w:lang w:val="cs-CZ"/>
              </w:rPr>
            </w:pPr>
            <w:r w:rsidRPr="00BA1382">
              <w:rPr>
                <w:rFonts w:ascii="Arial" w:eastAsia="Arial" w:hAnsi="Arial" w:cs="Arial"/>
                <w:lang w:val="cs-CZ"/>
              </w:rPr>
              <w:t>Skladovat plně nabité.</w:t>
            </w:r>
          </w:p>
        </w:tc>
      </w:tr>
      <w:tr w:rsidR="0038259D" w:rsidRPr="00BA1382" w14:paraId="319C7564" w14:textId="77777777" w:rsidTr="0038259D">
        <w:trPr>
          <w:trHeight w:val="553"/>
        </w:trPr>
        <w:tc>
          <w:tcPr>
            <w:tcW w:w="1010" w:type="dxa"/>
          </w:tcPr>
          <w:p w14:paraId="3A5B1D75" w14:textId="77777777" w:rsidR="0038259D" w:rsidRPr="00BA1382" w:rsidRDefault="0038259D" w:rsidP="00362DBC">
            <w:pPr>
              <w:jc w:val="both"/>
              <w:rPr>
                <w:rFonts w:ascii="Arial" w:hAnsi="Arial" w:cs="Arial"/>
                <w:b/>
                <w:bCs/>
                <w:sz w:val="32"/>
                <w:szCs w:val="32"/>
                <w:lang w:val="cs-CZ"/>
              </w:rPr>
            </w:pPr>
            <w:r w:rsidRPr="00BA1382">
              <w:rPr>
                <w:rFonts w:ascii="Arial" w:hAnsi="Arial" w:cs="Arial"/>
                <w:b/>
                <w:bCs/>
                <w:noProof/>
                <w:sz w:val="32"/>
                <w:szCs w:val="32"/>
                <w:lang w:val="cs-CZ" w:eastAsia="cs-CZ"/>
              </w:rPr>
              <w:drawing>
                <wp:inline distT="0" distB="0" distL="0" distR="0" wp14:anchorId="6DF3E77B" wp14:editId="410458C3">
                  <wp:extent cx="444219" cy="434340"/>
                  <wp:effectExtent l="0" t="0" r="0" b="381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rotWithShape="1">
                          <a:blip r:embed="rId12" cstate="print">
                            <a:extLst>
                              <a:ext uri="{28A0092B-C50C-407E-A947-70E740481C1C}">
                                <a14:useLocalDpi xmlns:a14="http://schemas.microsoft.com/office/drawing/2010/main" val="0"/>
                              </a:ext>
                            </a:extLst>
                          </a:blip>
                          <a:srcRect l="3592" t="5377" r="4109" b="4528"/>
                          <a:stretch/>
                        </pic:blipFill>
                        <pic:spPr bwMode="auto">
                          <a:xfrm>
                            <a:off x="0" y="0"/>
                            <a:ext cx="460085" cy="449853"/>
                          </a:xfrm>
                          <a:prstGeom prst="rect">
                            <a:avLst/>
                          </a:prstGeom>
                          <a:ln>
                            <a:noFill/>
                          </a:ln>
                          <a:extLst>
                            <a:ext uri="{53640926-AAD7-44D8-BBD7-CCE9431645EC}">
                              <a14:shadowObscured xmlns:a14="http://schemas.microsoft.com/office/drawing/2010/main"/>
                            </a:ext>
                          </a:extLst>
                        </pic:spPr>
                      </pic:pic>
                    </a:graphicData>
                  </a:graphic>
                </wp:inline>
              </w:drawing>
            </w:r>
          </w:p>
        </w:tc>
        <w:tc>
          <w:tcPr>
            <w:tcW w:w="9456" w:type="dxa"/>
            <w:vAlign w:val="center"/>
          </w:tcPr>
          <w:p w14:paraId="5485F1DC" w14:textId="77777777" w:rsidR="0038259D" w:rsidRPr="00BA1382" w:rsidRDefault="0038259D" w:rsidP="00362DBC">
            <w:pPr>
              <w:ind w:right="20"/>
              <w:jc w:val="both"/>
              <w:rPr>
                <w:rFonts w:ascii="Arial" w:eastAsia="Arial" w:hAnsi="Arial" w:cs="Arial"/>
                <w:lang w:val="cs-CZ"/>
              </w:rPr>
            </w:pPr>
            <w:r w:rsidRPr="00BA1382">
              <w:rPr>
                <w:rFonts w:ascii="Arial" w:eastAsia="Arial" w:hAnsi="Arial" w:cs="Arial"/>
                <w:lang w:val="cs-CZ"/>
              </w:rPr>
              <w:t>Nevhazujte do vody.</w:t>
            </w:r>
          </w:p>
        </w:tc>
      </w:tr>
    </w:tbl>
    <w:bookmarkEnd w:id="11"/>
    <w:p w14:paraId="5A504974" w14:textId="77777777" w:rsidR="007C6D28" w:rsidRPr="00BA1382" w:rsidRDefault="007C6D28" w:rsidP="002A1F09">
      <w:pPr>
        <w:spacing w:before="240" w:after="240" w:line="240" w:lineRule="auto"/>
        <w:jc w:val="both"/>
        <w:rPr>
          <w:rFonts w:ascii="Arial" w:eastAsia="楷体" w:hAnsi="Arial" w:cs="Arial"/>
          <w:b/>
          <w:bCs/>
          <w:color w:val="000000"/>
          <w:sz w:val="32"/>
          <w:szCs w:val="32"/>
          <w:lang w:val="cs-CZ"/>
        </w:rPr>
      </w:pPr>
      <w:r w:rsidRPr="00BA1382">
        <w:rPr>
          <w:rFonts w:ascii="Arial" w:eastAsia="楷体" w:hAnsi="Arial" w:cs="Arial"/>
          <w:b/>
          <w:bCs/>
          <w:color w:val="000000"/>
          <w:sz w:val="32"/>
          <w:szCs w:val="32"/>
          <w:lang w:val="cs-CZ"/>
        </w:rPr>
        <w:t>LIKVIDACE</w:t>
      </w:r>
    </w:p>
    <w:p w14:paraId="551ED5F5" w14:textId="77777777" w:rsidR="00A3667D" w:rsidRPr="00BA1382" w:rsidRDefault="00A3667D" w:rsidP="002A1F09">
      <w:pPr>
        <w:pStyle w:val="Odstavecseseznamem"/>
        <w:widowControl w:val="0"/>
        <w:numPr>
          <w:ilvl w:val="0"/>
          <w:numId w:val="3"/>
        </w:numPr>
        <w:spacing w:after="240" w:line="240" w:lineRule="auto"/>
        <w:jc w:val="both"/>
        <w:rPr>
          <w:rFonts w:ascii="Arial" w:eastAsia="楷体" w:hAnsi="Arial" w:cs="Arial"/>
          <w:color w:val="000000"/>
          <w:lang w:val="cs-CZ"/>
        </w:rPr>
      </w:pPr>
      <w:r w:rsidRPr="00BA1382">
        <w:rPr>
          <w:rFonts w:ascii="Arial" w:eastAsia="楷体" w:hAnsi="Arial" w:cs="Arial"/>
          <w:color w:val="000000"/>
          <w:lang w:val="cs-CZ"/>
        </w:rPr>
        <w:t>Nevyhazujte elektrické zařízení do běžného odpadu!</w:t>
      </w:r>
    </w:p>
    <w:p w14:paraId="1B030AA6" w14:textId="77777777" w:rsidR="00A3667D" w:rsidRPr="00BA1382" w:rsidRDefault="00A3667D" w:rsidP="002A1F09">
      <w:pPr>
        <w:pStyle w:val="Odstavecseseznamem"/>
        <w:widowControl w:val="0"/>
        <w:numPr>
          <w:ilvl w:val="0"/>
          <w:numId w:val="3"/>
        </w:numPr>
        <w:spacing w:after="240" w:line="240" w:lineRule="auto"/>
        <w:jc w:val="both"/>
        <w:rPr>
          <w:rFonts w:ascii="Arial" w:eastAsia="楷体" w:hAnsi="Arial" w:cs="Arial"/>
          <w:color w:val="000000"/>
          <w:lang w:val="cs-CZ"/>
        </w:rPr>
      </w:pPr>
      <w:r w:rsidRPr="00BA1382">
        <w:rPr>
          <w:rFonts w:ascii="Arial" w:eastAsia="楷体" w:hAnsi="Arial" w:cs="Arial"/>
          <w:color w:val="000000"/>
          <w:lang w:val="cs-CZ"/>
        </w:rPr>
        <w:t>Dle evropské směrnice 2012/19/EU o odpadu z elektrických a elektronických zařízení a její implementace v souladu s vnitrostátními právními předpisy, elektrické vybavení, které dosáhlo konce své životnosti, musí být zvlášť předáno do vhodného recyklačního zařízení šetrného k životnímu prostředí.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8600"/>
      </w:tblGrid>
      <w:tr w:rsidR="00A3667D" w:rsidRPr="00BA1382" w14:paraId="74E3D146" w14:textId="77777777" w:rsidTr="00E55DC1">
        <w:trPr>
          <w:cantSplit/>
          <w:trHeight w:val="203"/>
          <w:jc w:val="center"/>
        </w:trPr>
        <w:tc>
          <w:tcPr>
            <w:tcW w:w="9876" w:type="dxa"/>
            <w:gridSpan w:val="2"/>
            <w:tcBorders>
              <w:top w:val="nil"/>
              <w:left w:val="nil"/>
              <w:bottom w:val="nil"/>
              <w:right w:val="nil"/>
            </w:tcBorders>
          </w:tcPr>
          <w:p w14:paraId="5EBC3255" w14:textId="77777777" w:rsidR="00A3667D" w:rsidRPr="00BA1382" w:rsidRDefault="00A3667D" w:rsidP="002A1F09">
            <w:pPr>
              <w:spacing w:after="0" w:line="240" w:lineRule="auto"/>
              <w:jc w:val="both"/>
              <w:rPr>
                <w:rFonts w:ascii="Arial" w:eastAsia="Arial Unicode MS" w:hAnsi="Arial" w:cs="Arial"/>
                <w:b/>
                <w:bCs/>
                <w:lang w:val="cs-CZ"/>
              </w:rPr>
            </w:pPr>
            <w:bookmarkStart w:id="12" w:name="_Hlk42780404"/>
            <w:r w:rsidRPr="00BA1382">
              <w:rPr>
                <w:rFonts w:ascii="Arial" w:eastAsia="Arial Unicode MS" w:hAnsi="Arial" w:cs="Arial"/>
                <w:b/>
                <w:bCs/>
                <w:lang w:val="cs-CZ"/>
              </w:rPr>
              <w:t>Správné předání produktu k recyklaci</w:t>
            </w:r>
          </w:p>
        </w:tc>
      </w:tr>
      <w:tr w:rsidR="00A3667D" w:rsidRPr="00BA1382" w14:paraId="5DBBDBE0" w14:textId="77777777" w:rsidTr="00A3667D">
        <w:trPr>
          <w:trHeight w:val="1337"/>
          <w:jc w:val="center"/>
        </w:trPr>
        <w:tc>
          <w:tcPr>
            <w:tcW w:w="1276" w:type="dxa"/>
            <w:tcBorders>
              <w:top w:val="nil"/>
              <w:left w:val="nil"/>
              <w:bottom w:val="nil"/>
              <w:right w:val="nil"/>
            </w:tcBorders>
            <w:vAlign w:val="center"/>
          </w:tcPr>
          <w:p w14:paraId="62E067EF" w14:textId="77777777" w:rsidR="00A3667D" w:rsidRPr="00BA1382" w:rsidRDefault="00A3667D" w:rsidP="002A1F09">
            <w:pPr>
              <w:spacing w:line="240" w:lineRule="auto"/>
              <w:jc w:val="both"/>
              <w:rPr>
                <w:rFonts w:ascii="Arial" w:eastAsia="Arial Unicode MS" w:hAnsi="Arial" w:cs="Arial"/>
                <w:lang w:val="cs-CZ"/>
              </w:rPr>
            </w:pPr>
            <w:r w:rsidRPr="00BA1382">
              <w:rPr>
                <w:rFonts w:ascii="Arial" w:eastAsia="Arial Unicode MS" w:hAnsi="Arial" w:cs="Arial"/>
                <w:noProof/>
                <w:lang w:val="cs-CZ" w:eastAsia="cs-CZ"/>
              </w:rPr>
              <w:drawing>
                <wp:inline distT="0" distB="0" distL="0" distR="0" wp14:anchorId="5ECE0D13" wp14:editId="21D882BF">
                  <wp:extent cx="572770" cy="62865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2.png"/>
                          <pic:cNvPicPr/>
                        </pic:nvPicPr>
                        <pic:blipFill rotWithShape="1">
                          <a:blip r:embed="rId19">
                            <a:extLst>
                              <a:ext uri="{28A0092B-C50C-407E-A947-70E740481C1C}">
                                <a14:useLocalDpi xmlns:a14="http://schemas.microsoft.com/office/drawing/2010/main" val="0"/>
                              </a:ext>
                            </a:extLst>
                          </a:blip>
                          <a:srcRect b="21970"/>
                          <a:stretch/>
                        </pic:blipFill>
                        <pic:spPr bwMode="auto">
                          <a:xfrm>
                            <a:off x="0" y="0"/>
                            <a:ext cx="594771" cy="652797"/>
                          </a:xfrm>
                          <a:prstGeom prst="rect">
                            <a:avLst/>
                          </a:prstGeom>
                          <a:ln>
                            <a:noFill/>
                          </a:ln>
                          <a:extLst>
                            <a:ext uri="{53640926-AAD7-44D8-BBD7-CCE9431645EC}">
                              <a14:shadowObscured xmlns:a14="http://schemas.microsoft.com/office/drawing/2010/main"/>
                            </a:ext>
                          </a:extLst>
                        </pic:spPr>
                      </pic:pic>
                    </a:graphicData>
                  </a:graphic>
                </wp:inline>
              </w:drawing>
            </w:r>
          </w:p>
        </w:tc>
        <w:tc>
          <w:tcPr>
            <w:tcW w:w="8600" w:type="dxa"/>
            <w:tcBorders>
              <w:top w:val="nil"/>
              <w:left w:val="nil"/>
              <w:bottom w:val="nil"/>
              <w:right w:val="nil"/>
            </w:tcBorders>
          </w:tcPr>
          <w:p w14:paraId="56001F41" w14:textId="77777777" w:rsidR="00A3667D" w:rsidRPr="00BA1382" w:rsidRDefault="00A3667D" w:rsidP="002A1F09">
            <w:pPr>
              <w:spacing w:line="240" w:lineRule="auto"/>
              <w:jc w:val="both"/>
              <w:rPr>
                <w:rFonts w:ascii="Arial" w:eastAsia="Arial Unicode MS" w:hAnsi="Arial" w:cs="Arial"/>
                <w:lang w:val="cs-CZ"/>
              </w:rPr>
            </w:pPr>
            <w:r w:rsidRPr="00BA1382">
              <w:rPr>
                <w:rFonts w:ascii="Arial" w:eastAsia="Arial Unicode MS" w:hAnsi="Arial" w:cs="Arial"/>
                <w:lang w:val="cs-CZ"/>
              </w:rPr>
              <w:t>Toto označení oznamuje, že tento produkt by neměl být míchán s jiným domovním odpadem v rámci celé EU. Abyste předešli možnému ohrožení zdraví nebo životního prostředí, předejte jednotlivé části tohoto produktu k opětovné recyklaci, což zajistí opětovné použití materiálů a ochranu přírodních zdrojů. Pro vrácení tohoto zařízení po době jeho použitelnosti použijte prosím vratný systém ve vašem místě bydliště nebo kontaktujte prodejce, u kterého jste produkt zakoupili. Prodejce může produkt odebrat k bezpečné recyklaci materiálů. Nesprávná likvidace může být pokutována podle zákona.</w:t>
            </w:r>
          </w:p>
        </w:tc>
      </w:tr>
    </w:tbl>
    <w:bookmarkEnd w:id="12"/>
    <w:p w14:paraId="0AEF035C" w14:textId="77777777" w:rsidR="007C6D28" w:rsidRPr="00BA1382" w:rsidRDefault="007C6D28" w:rsidP="002A1F09">
      <w:pPr>
        <w:spacing w:before="240" w:after="240" w:line="240" w:lineRule="auto"/>
        <w:ind w:right="74"/>
        <w:jc w:val="both"/>
        <w:rPr>
          <w:rFonts w:ascii="Arial" w:hAnsi="Arial" w:cs="Arial"/>
          <w:b/>
          <w:bCs/>
          <w:sz w:val="32"/>
          <w:szCs w:val="32"/>
          <w:lang w:val="cs-CZ"/>
        </w:rPr>
      </w:pPr>
      <w:r w:rsidRPr="00BA1382">
        <w:rPr>
          <w:rFonts w:ascii="Arial" w:hAnsi="Arial" w:cs="Arial"/>
          <w:b/>
          <w:bCs/>
          <w:sz w:val="32"/>
          <w:szCs w:val="32"/>
          <w:lang w:val="cs-CZ"/>
        </w:rPr>
        <w:t>INFORMACE O ZÁRUCE</w:t>
      </w:r>
    </w:p>
    <w:p w14:paraId="0E6091E1" w14:textId="77777777" w:rsidR="00A3667D" w:rsidRPr="00BA1382" w:rsidRDefault="00A3667D" w:rsidP="002A1F09">
      <w:pPr>
        <w:spacing w:after="0" w:line="240" w:lineRule="auto"/>
        <w:jc w:val="both"/>
        <w:rPr>
          <w:rFonts w:ascii="Arial" w:eastAsia="Arial Unicode MS" w:hAnsi="Arial" w:cs="Arial"/>
          <w:lang w:val="cs-CZ"/>
        </w:rPr>
      </w:pPr>
      <w:r w:rsidRPr="00BA1382">
        <w:rPr>
          <w:rFonts w:ascii="Arial" w:eastAsia="Arial Unicode MS" w:hAnsi="Arial" w:cs="Arial"/>
          <w:lang w:val="cs-CZ"/>
        </w:rPr>
        <w:t>Výrobce garantuje záruku na tento produkt v souladu s platnými předpisy v zemi prodeje.</w:t>
      </w:r>
    </w:p>
    <w:p w14:paraId="29C913B8" w14:textId="77777777" w:rsidR="00A3667D" w:rsidRPr="00BA1382" w:rsidRDefault="00A3667D" w:rsidP="002A1F09">
      <w:pPr>
        <w:spacing w:after="0" w:line="240" w:lineRule="auto"/>
        <w:jc w:val="both"/>
        <w:rPr>
          <w:rFonts w:ascii="Arial" w:eastAsia="Arial Unicode MS" w:hAnsi="Arial" w:cs="Arial"/>
          <w:lang w:val="cs-CZ"/>
        </w:rPr>
      </w:pPr>
      <w:r w:rsidRPr="00BA1382">
        <w:rPr>
          <w:rFonts w:ascii="Arial" w:eastAsia="Arial Unicode MS" w:hAnsi="Arial" w:cs="Arial"/>
          <w:lang w:val="cs-CZ"/>
        </w:rPr>
        <w:t>Záruka pokrývá závady způsobené chybou výroby nebo výrobní vadou na materiálech.</w:t>
      </w:r>
    </w:p>
    <w:p w14:paraId="22064F6A" w14:textId="77777777" w:rsidR="00A3667D" w:rsidRPr="00BA1382" w:rsidRDefault="00A3667D" w:rsidP="002A1F09">
      <w:pPr>
        <w:spacing w:after="240" w:line="240" w:lineRule="auto"/>
        <w:jc w:val="both"/>
        <w:rPr>
          <w:rFonts w:ascii="Arial" w:eastAsia="Arial Unicode MS" w:hAnsi="Arial" w:cs="Arial"/>
          <w:lang w:val="cs-CZ"/>
        </w:rPr>
      </w:pPr>
      <w:r w:rsidRPr="00BA1382">
        <w:rPr>
          <w:rFonts w:ascii="Arial" w:eastAsia="Arial Unicode MS" w:hAnsi="Arial" w:cs="Arial"/>
          <w:lang w:val="cs-CZ"/>
        </w:rPr>
        <w:t xml:space="preserve">Záruční oprava může být prováděna autorizovaným servisním centrem. Při uplatnění záruky v záruční době musí být předložen originál dokladu o koupi produktu a záruční list, který je třeba potvrdit při koupi produktu v místě prodeje. </w:t>
      </w:r>
    </w:p>
    <w:p w14:paraId="6721599E" w14:textId="77777777" w:rsidR="00BE37CC" w:rsidRPr="00BA1382" w:rsidRDefault="00BE37CC" w:rsidP="002A1F09">
      <w:pPr>
        <w:spacing w:after="0" w:line="240" w:lineRule="auto"/>
        <w:jc w:val="both"/>
        <w:rPr>
          <w:rFonts w:ascii="Arial" w:eastAsia="Arial Unicode MS" w:hAnsi="Arial" w:cs="Arial"/>
          <w:b/>
          <w:lang w:val="cs-CZ"/>
        </w:rPr>
      </w:pPr>
    </w:p>
    <w:p w14:paraId="0577E083" w14:textId="77777777" w:rsidR="00A3667D" w:rsidRPr="00BA1382" w:rsidRDefault="00A3667D" w:rsidP="002A1F09">
      <w:pPr>
        <w:spacing w:after="0" w:line="240" w:lineRule="auto"/>
        <w:jc w:val="both"/>
        <w:rPr>
          <w:rFonts w:ascii="Arial" w:eastAsia="Arial Unicode MS" w:hAnsi="Arial" w:cs="Arial"/>
          <w:b/>
          <w:lang w:val="cs-CZ"/>
        </w:rPr>
      </w:pPr>
      <w:r w:rsidRPr="00BA1382">
        <w:rPr>
          <w:rFonts w:ascii="Arial" w:eastAsia="Arial Unicode MS" w:hAnsi="Arial" w:cs="Arial"/>
          <w:b/>
          <w:bCs/>
          <w:lang w:val="cs-CZ"/>
        </w:rPr>
        <w:t>Záruka neplatí v případě:</w:t>
      </w:r>
    </w:p>
    <w:p w14:paraId="62ECBA75" w14:textId="77777777" w:rsidR="00A3667D" w:rsidRPr="00BA1382" w:rsidRDefault="00A3667D" w:rsidP="002A1F09">
      <w:pPr>
        <w:pStyle w:val="Odstavecseseznamem"/>
        <w:widowControl w:val="0"/>
        <w:numPr>
          <w:ilvl w:val="0"/>
          <w:numId w:val="3"/>
        </w:numPr>
        <w:spacing w:after="0" w:line="240" w:lineRule="auto"/>
        <w:jc w:val="both"/>
        <w:rPr>
          <w:rFonts w:ascii="Arial" w:eastAsia="Arial Unicode MS" w:hAnsi="Arial" w:cs="Arial"/>
          <w:lang w:val="cs-CZ"/>
        </w:rPr>
      </w:pPr>
      <w:r w:rsidRPr="00BA1382">
        <w:rPr>
          <w:rFonts w:ascii="Arial" w:eastAsia="Arial Unicode MS" w:hAnsi="Arial" w:cs="Arial"/>
          <w:lang w:val="cs-CZ"/>
        </w:rPr>
        <w:t>opotřebení věci používáním produktu</w:t>
      </w:r>
    </w:p>
    <w:p w14:paraId="2EBA158A" w14:textId="77777777" w:rsidR="00A3667D" w:rsidRPr="00BA1382" w:rsidRDefault="00A3667D" w:rsidP="002A1F09">
      <w:pPr>
        <w:pStyle w:val="Odstavecseseznamem"/>
        <w:widowControl w:val="0"/>
        <w:numPr>
          <w:ilvl w:val="0"/>
          <w:numId w:val="3"/>
        </w:numPr>
        <w:spacing w:after="0" w:line="240" w:lineRule="auto"/>
        <w:jc w:val="both"/>
        <w:rPr>
          <w:rFonts w:ascii="Arial" w:eastAsia="Arial Unicode MS" w:hAnsi="Arial" w:cs="Arial"/>
          <w:lang w:val="cs-CZ"/>
        </w:rPr>
      </w:pPr>
      <w:r w:rsidRPr="00BA1382">
        <w:rPr>
          <w:rFonts w:ascii="Arial" w:eastAsia="Arial Unicode MS" w:hAnsi="Arial" w:cs="Arial"/>
          <w:lang w:val="cs-CZ"/>
        </w:rPr>
        <w:t>nesprávného používání produktu, např. jeho přeplňováním nebo použitím nesprávného příslušenství</w:t>
      </w:r>
    </w:p>
    <w:p w14:paraId="33D90C5A" w14:textId="77777777" w:rsidR="00A3667D" w:rsidRPr="00BA1382" w:rsidRDefault="00A3667D" w:rsidP="002A1F09">
      <w:pPr>
        <w:pStyle w:val="Odstavecseseznamem"/>
        <w:widowControl w:val="0"/>
        <w:numPr>
          <w:ilvl w:val="0"/>
          <w:numId w:val="3"/>
        </w:numPr>
        <w:spacing w:after="0" w:line="240" w:lineRule="auto"/>
        <w:jc w:val="both"/>
        <w:rPr>
          <w:rFonts w:ascii="Arial" w:eastAsia="Arial Unicode MS" w:hAnsi="Arial" w:cs="Arial"/>
          <w:lang w:val="cs-CZ"/>
        </w:rPr>
      </w:pPr>
      <w:r w:rsidRPr="00BA1382">
        <w:rPr>
          <w:rFonts w:ascii="Arial" w:eastAsia="Arial Unicode MS" w:hAnsi="Arial" w:cs="Arial"/>
          <w:lang w:val="cs-CZ"/>
        </w:rPr>
        <w:t>použití síly, poškození způsobené vnějšími vlivy</w:t>
      </w:r>
    </w:p>
    <w:p w14:paraId="28BB9B88" w14:textId="77777777" w:rsidR="00A3667D" w:rsidRPr="00BA1382" w:rsidRDefault="00A3667D" w:rsidP="002A1F09">
      <w:pPr>
        <w:pStyle w:val="Odstavecseseznamem"/>
        <w:widowControl w:val="0"/>
        <w:numPr>
          <w:ilvl w:val="0"/>
          <w:numId w:val="3"/>
        </w:numPr>
        <w:spacing w:after="0" w:line="240" w:lineRule="auto"/>
        <w:jc w:val="both"/>
        <w:rPr>
          <w:rFonts w:ascii="Arial" w:eastAsia="Arial Unicode MS" w:hAnsi="Arial" w:cs="Arial"/>
          <w:lang w:val="cs-CZ"/>
        </w:rPr>
      </w:pPr>
      <w:r w:rsidRPr="00BA1382">
        <w:rPr>
          <w:rFonts w:ascii="Arial" w:eastAsia="Arial Unicode MS" w:hAnsi="Arial" w:cs="Arial"/>
          <w:lang w:val="cs-CZ"/>
        </w:rPr>
        <w:t>poškození produktu způsobeného nesprávnou manipulací, která není v souladu s návodem k použití zařízení, např. připojení k nesprávnému zdroji napájení nebo nedodržení postupů pro sestavení, provoz a údržbu zařízení v návodu k použití</w:t>
      </w:r>
    </w:p>
    <w:p w14:paraId="404A8B25" w14:textId="77777777" w:rsidR="00A3667D" w:rsidRPr="00BA1382" w:rsidRDefault="00A3667D" w:rsidP="002A1F09">
      <w:pPr>
        <w:pStyle w:val="Odstavecseseznamem"/>
        <w:widowControl w:val="0"/>
        <w:numPr>
          <w:ilvl w:val="0"/>
          <w:numId w:val="3"/>
        </w:numPr>
        <w:spacing w:after="0" w:line="240" w:lineRule="auto"/>
        <w:jc w:val="both"/>
        <w:rPr>
          <w:rFonts w:ascii="Arial" w:eastAsia="Arial Unicode MS" w:hAnsi="Arial" w:cs="Arial"/>
          <w:lang w:val="cs-CZ"/>
        </w:rPr>
      </w:pPr>
      <w:r w:rsidRPr="00BA1382">
        <w:rPr>
          <w:rFonts w:ascii="Arial" w:eastAsia="Arial Unicode MS" w:hAnsi="Arial" w:cs="Arial"/>
          <w:lang w:val="cs-CZ"/>
        </w:rPr>
        <w:t>částečného nebo kompletního rozebrání produktu neoprávněnou osobou.</w:t>
      </w:r>
    </w:p>
    <w:p w14:paraId="06C8E303" w14:textId="77777777" w:rsidR="00A3667D" w:rsidRPr="00BA1382" w:rsidRDefault="00A3667D" w:rsidP="002A1F09">
      <w:pPr>
        <w:spacing w:line="240" w:lineRule="auto"/>
        <w:jc w:val="both"/>
        <w:rPr>
          <w:rFonts w:ascii="Arial" w:eastAsia="Arial Unicode MS" w:hAnsi="Arial" w:cs="Arial"/>
          <w:lang w:val="cs-CZ"/>
        </w:rPr>
      </w:pPr>
    </w:p>
    <w:p w14:paraId="63B99206" w14:textId="77777777" w:rsidR="00A3667D" w:rsidRPr="00BA1382" w:rsidRDefault="00A3667D" w:rsidP="002A1F09">
      <w:pPr>
        <w:spacing w:after="120" w:line="240" w:lineRule="auto"/>
        <w:ind w:left="4245" w:hanging="4245"/>
        <w:jc w:val="both"/>
        <w:rPr>
          <w:rFonts w:ascii="Arial" w:hAnsi="Arial" w:cs="Arial"/>
          <w:b/>
          <w:color w:val="000000"/>
          <w:lang w:val="cs-CZ"/>
        </w:rPr>
        <w:sectPr w:rsidR="00A3667D" w:rsidRPr="00BA1382" w:rsidSect="007C6D28">
          <w:footerReference w:type="even" r:id="rId20"/>
          <w:footerReference w:type="first" r:id="rId21"/>
          <w:pgSz w:w="11906" w:h="16838"/>
          <w:pgMar w:top="720" w:right="720" w:bottom="720" w:left="720" w:header="708" w:footer="708" w:gutter="0"/>
          <w:cols w:space="708"/>
          <w:docGrid w:linePitch="360"/>
        </w:sectPr>
      </w:pPr>
      <w:bookmarkStart w:id="13" w:name="_Hlk42778761"/>
    </w:p>
    <w:p w14:paraId="6123E943" w14:textId="77777777" w:rsidR="00F50D93" w:rsidRPr="00BA1382" w:rsidRDefault="00F50D93" w:rsidP="002A1F09">
      <w:pPr>
        <w:spacing w:after="0" w:line="240" w:lineRule="auto"/>
        <w:ind w:left="4245" w:hanging="4245"/>
        <w:jc w:val="both"/>
        <w:rPr>
          <w:rFonts w:ascii="Arial" w:hAnsi="Arial" w:cs="Arial"/>
          <w:b/>
          <w:color w:val="000000"/>
          <w:lang w:val="cs-CZ"/>
        </w:rPr>
      </w:pPr>
      <w:bookmarkStart w:id="14" w:name="_Hlk45022572"/>
      <w:bookmarkEnd w:id="13"/>
      <w:r w:rsidRPr="00BA1382">
        <w:rPr>
          <w:rFonts w:ascii="Arial" w:hAnsi="Arial" w:cs="Arial"/>
          <w:b/>
          <w:bCs/>
          <w:color w:val="000000"/>
          <w:lang w:val="cs-CZ"/>
        </w:rPr>
        <w:t>Výrobce:</w:t>
      </w:r>
    </w:p>
    <w:p w14:paraId="39B89D8F" w14:textId="77777777" w:rsidR="00F50D93" w:rsidRPr="00BA1382" w:rsidRDefault="00F50D93" w:rsidP="002A1F09">
      <w:pPr>
        <w:spacing w:after="0" w:line="240" w:lineRule="auto"/>
        <w:jc w:val="both"/>
        <w:rPr>
          <w:rFonts w:ascii="Arial" w:hAnsi="Arial" w:cs="Arial"/>
          <w:lang w:val="cs-CZ"/>
        </w:rPr>
      </w:pPr>
      <w:r w:rsidRPr="00BA1382">
        <w:rPr>
          <w:rFonts w:ascii="Arial" w:hAnsi="Arial" w:cs="Arial"/>
          <w:lang w:val="cs-CZ"/>
        </w:rPr>
        <w:t xml:space="preserve">Suzhou LiangMing Power Tools Co., Ltd. </w:t>
      </w:r>
    </w:p>
    <w:p w14:paraId="7A815834" w14:textId="77777777" w:rsidR="00F50D93" w:rsidRPr="00BA1382" w:rsidRDefault="00F50D93" w:rsidP="002A1F09">
      <w:pPr>
        <w:spacing w:after="0" w:line="240" w:lineRule="auto"/>
        <w:jc w:val="both"/>
        <w:rPr>
          <w:rFonts w:ascii="Arial" w:hAnsi="Arial" w:cs="Arial"/>
          <w:lang w:val="cs-CZ"/>
        </w:rPr>
      </w:pPr>
      <w:r w:rsidRPr="00BA1382">
        <w:rPr>
          <w:rFonts w:ascii="Arial" w:hAnsi="Arial" w:cs="Arial"/>
          <w:lang w:val="cs-CZ"/>
        </w:rPr>
        <w:t xml:space="preserve">No. 5599, Wuzhong Avenue, Wuzhong District, </w:t>
      </w:r>
    </w:p>
    <w:p w14:paraId="4F21BA40" w14:textId="77777777" w:rsidR="00F50D93" w:rsidRPr="00BA1382" w:rsidRDefault="00F50D93" w:rsidP="002A1F09">
      <w:pPr>
        <w:spacing w:after="0" w:line="240" w:lineRule="auto"/>
        <w:jc w:val="both"/>
        <w:rPr>
          <w:rFonts w:ascii="Arial" w:hAnsi="Arial" w:cs="Arial"/>
          <w:lang w:val="cs-CZ"/>
        </w:rPr>
      </w:pPr>
      <w:r w:rsidRPr="00BA1382">
        <w:rPr>
          <w:rFonts w:ascii="Arial" w:hAnsi="Arial" w:cs="Arial"/>
          <w:lang w:val="cs-CZ"/>
        </w:rPr>
        <w:t>Jiangsu province, 215164, P.R. China</w:t>
      </w:r>
    </w:p>
    <w:p w14:paraId="5BF310B9" w14:textId="77777777" w:rsidR="00F50D93" w:rsidRPr="00BA1382" w:rsidRDefault="00F50D93" w:rsidP="002A1F09">
      <w:pPr>
        <w:spacing w:after="0" w:line="240" w:lineRule="auto"/>
        <w:jc w:val="both"/>
        <w:rPr>
          <w:rFonts w:ascii="Arial" w:hAnsi="Arial" w:cs="Arial"/>
          <w:lang w:val="cs-CZ"/>
        </w:rPr>
      </w:pPr>
    </w:p>
    <w:p w14:paraId="16D5837E" w14:textId="77777777" w:rsidR="00F50D93" w:rsidRPr="00BA1382" w:rsidRDefault="00F50D93" w:rsidP="002A1F09">
      <w:pPr>
        <w:spacing w:after="0" w:line="240" w:lineRule="auto"/>
        <w:jc w:val="both"/>
        <w:rPr>
          <w:rFonts w:ascii="Arial" w:hAnsi="Arial" w:cs="Arial"/>
          <w:color w:val="000000"/>
          <w:lang w:val="cs-CZ"/>
        </w:rPr>
      </w:pPr>
      <w:r w:rsidRPr="00BA1382">
        <w:rPr>
          <w:rFonts w:ascii="Arial" w:hAnsi="Arial" w:cs="Arial"/>
          <w:color w:val="000000"/>
          <w:lang w:val="cs-CZ"/>
        </w:rPr>
        <w:t>Vyrobeno v Číně</w:t>
      </w:r>
      <w:r w:rsidRPr="00BA1382">
        <w:rPr>
          <w:rFonts w:ascii="Arial" w:hAnsi="Arial" w:cs="Arial"/>
          <w:color w:val="000000"/>
          <w:lang w:val="cs-CZ"/>
        </w:rPr>
        <w:tab/>
      </w:r>
    </w:p>
    <w:p w14:paraId="18223D09" w14:textId="77777777" w:rsidR="00F50D93" w:rsidRPr="00BA1382" w:rsidRDefault="00F50D93" w:rsidP="002A1F09">
      <w:pPr>
        <w:spacing w:after="0" w:line="240" w:lineRule="auto"/>
        <w:jc w:val="both"/>
        <w:rPr>
          <w:rFonts w:ascii="Arial" w:hAnsi="Arial" w:cs="Arial"/>
          <w:lang w:val="cs-CZ"/>
        </w:rPr>
      </w:pPr>
    </w:p>
    <w:p w14:paraId="748C47F3" w14:textId="77777777" w:rsidR="00F50D93" w:rsidRPr="00BA1382" w:rsidRDefault="00F50D93" w:rsidP="002A1F09">
      <w:pPr>
        <w:spacing w:after="0" w:line="240" w:lineRule="auto"/>
        <w:jc w:val="both"/>
        <w:rPr>
          <w:rFonts w:ascii="Arial" w:hAnsi="Arial" w:cs="Arial"/>
          <w:lang w:val="cs-CZ"/>
        </w:rPr>
      </w:pPr>
    </w:p>
    <w:p w14:paraId="44B132A2" w14:textId="77777777" w:rsidR="00F50D93" w:rsidRPr="00BA1382" w:rsidRDefault="00F50D93" w:rsidP="002A1F09">
      <w:pPr>
        <w:spacing w:after="0" w:line="240" w:lineRule="auto"/>
        <w:ind w:left="4245" w:hanging="4245"/>
        <w:jc w:val="both"/>
        <w:rPr>
          <w:rFonts w:ascii="Arial" w:hAnsi="Arial" w:cs="Arial"/>
          <w:b/>
          <w:color w:val="000000"/>
          <w:lang w:val="cs-CZ"/>
        </w:rPr>
      </w:pPr>
      <w:r w:rsidRPr="00BA1382">
        <w:rPr>
          <w:rFonts w:ascii="Arial" w:hAnsi="Arial" w:cs="Arial"/>
          <w:b/>
          <w:bCs/>
          <w:color w:val="000000"/>
          <w:lang w:val="cs-CZ"/>
        </w:rPr>
        <w:t>Importer v EU/Odborné opravy a servis:</w:t>
      </w:r>
    </w:p>
    <w:p w14:paraId="5CF04658" w14:textId="77777777" w:rsidR="00F50D93" w:rsidRPr="00BA1382" w:rsidRDefault="00F50D93" w:rsidP="002A1F09">
      <w:pPr>
        <w:spacing w:after="0" w:line="240" w:lineRule="auto"/>
        <w:jc w:val="both"/>
        <w:rPr>
          <w:rFonts w:ascii="Arial" w:hAnsi="Arial" w:cs="Arial"/>
          <w:color w:val="000000"/>
          <w:lang w:val="cs-CZ"/>
        </w:rPr>
      </w:pPr>
      <w:r w:rsidRPr="00BA1382">
        <w:rPr>
          <w:rFonts w:ascii="Arial" w:hAnsi="Arial" w:cs="Arial"/>
          <w:color w:val="000000"/>
          <w:lang w:val="cs-CZ"/>
        </w:rPr>
        <w:t xml:space="preserve">KINEKUS SLOVAKIA s.r.o., </w:t>
      </w:r>
    </w:p>
    <w:p w14:paraId="08C7817A" w14:textId="77777777" w:rsidR="00F50D93" w:rsidRPr="00BA1382" w:rsidRDefault="00F50D93" w:rsidP="002A1F09">
      <w:pPr>
        <w:spacing w:line="240" w:lineRule="auto"/>
        <w:jc w:val="both"/>
        <w:rPr>
          <w:rFonts w:ascii="Arial" w:hAnsi="Arial" w:cs="Arial"/>
          <w:color w:val="000000"/>
          <w:lang w:val="cs-CZ"/>
        </w:rPr>
      </w:pPr>
      <w:r w:rsidRPr="00BA1382">
        <w:rPr>
          <w:rFonts w:ascii="Arial" w:hAnsi="Arial" w:cs="Arial"/>
          <w:color w:val="000000"/>
          <w:lang w:val="cs-CZ"/>
        </w:rPr>
        <w:t>Kamenná 4, 01001 Žilina</w:t>
      </w:r>
    </w:p>
    <w:p w14:paraId="68BEE130" w14:textId="77777777" w:rsidR="00F50D93" w:rsidRPr="00BA1382" w:rsidRDefault="00F50D93" w:rsidP="002A1F09">
      <w:pPr>
        <w:spacing w:after="0" w:line="240" w:lineRule="auto"/>
        <w:ind w:left="4989" w:hanging="5040"/>
        <w:jc w:val="both"/>
        <w:rPr>
          <w:rFonts w:ascii="Arial" w:hAnsi="Arial" w:cs="Arial"/>
          <w:b/>
          <w:bCs/>
          <w:color w:val="000000"/>
          <w:lang w:val="cs-CZ"/>
        </w:rPr>
      </w:pPr>
      <w:r w:rsidRPr="00BA1382">
        <w:rPr>
          <w:rFonts w:ascii="Arial" w:hAnsi="Arial" w:cs="Arial"/>
          <w:b/>
          <w:bCs/>
          <w:color w:val="000000"/>
          <w:lang w:val="cs-CZ"/>
        </w:rPr>
        <w:t>Související prostor:</w:t>
      </w:r>
    </w:p>
    <w:p w14:paraId="7DD1CD4B" w14:textId="77777777" w:rsidR="00F50D93" w:rsidRPr="00BA1382" w:rsidRDefault="00F50D93" w:rsidP="002A1F09">
      <w:pPr>
        <w:spacing w:after="0" w:line="240" w:lineRule="auto"/>
        <w:jc w:val="both"/>
        <w:rPr>
          <w:rFonts w:ascii="Arial" w:hAnsi="Arial" w:cs="Arial"/>
          <w:color w:val="000000"/>
          <w:lang w:val="cs-CZ"/>
        </w:rPr>
      </w:pPr>
      <w:r w:rsidRPr="00BA1382">
        <w:rPr>
          <w:rFonts w:ascii="Arial" w:hAnsi="Arial" w:cs="Arial"/>
          <w:color w:val="000000"/>
          <w:lang w:val="cs-CZ"/>
        </w:rPr>
        <w:t>Rosinská 13, 01008 Žilina</w:t>
      </w:r>
    </w:p>
    <w:p w14:paraId="74BDB4CC" w14:textId="77777777" w:rsidR="00F50D93" w:rsidRPr="00BA1382" w:rsidRDefault="00F50D93" w:rsidP="002A1F09">
      <w:pPr>
        <w:spacing w:after="0" w:line="240" w:lineRule="auto"/>
        <w:jc w:val="both"/>
        <w:rPr>
          <w:rFonts w:ascii="Arial" w:hAnsi="Arial" w:cs="Arial"/>
          <w:color w:val="000000"/>
          <w:lang w:val="cs-CZ"/>
        </w:rPr>
      </w:pPr>
      <w:r w:rsidRPr="00BA1382">
        <w:rPr>
          <w:rFonts w:ascii="Arial" w:hAnsi="Arial" w:cs="Arial"/>
          <w:color w:val="000000"/>
          <w:lang w:val="cs-CZ"/>
        </w:rPr>
        <w:t>Tel: 041 555 55 09</w:t>
      </w:r>
    </w:p>
    <w:p w14:paraId="2CCDEE5F" w14:textId="77777777" w:rsidR="00A3667D" w:rsidRPr="00BA1382" w:rsidRDefault="00A77CCC" w:rsidP="002A1F09">
      <w:pPr>
        <w:spacing w:after="0" w:line="240" w:lineRule="auto"/>
        <w:jc w:val="both"/>
        <w:rPr>
          <w:rFonts w:ascii="Arial" w:hAnsi="Arial" w:cs="Arial"/>
          <w:sz w:val="21"/>
          <w:szCs w:val="21"/>
          <w:lang w:val="cs-CZ"/>
        </w:rPr>
        <w:sectPr w:rsidR="00A3667D" w:rsidRPr="00BA1382" w:rsidSect="00A3667D">
          <w:type w:val="continuous"/>
          <w:pgSz w:w="11906" w:h="16838"/>
          <w:pgMar w:top="720" w:right="720" w:bottom="720" w:left="720" w:header="708" w:footer="708" w:gutter="0"/>
          <w:cols w:num="2" w:space="708"/>
          <w:docGrid w:linePitch="360"/>
        </w:sectPr>
      </w:pPr>
      <w:hyperlink r:id="rId22" w:history="1">
        <w:r w:rsidR="001F61E6" w:rsidRPr="00BA1382">
          <w:rPr>
            <w:rStyle w:val="Hypertextovodkaz"/>
            <w:rFonts w:ascii="Arial" w:hAnsi="Arial" w:cs="Arial"/>
            <w:color w:val="auto"/>
            <w:lang w:val="cs-CZ"/>
          </w:rPr>
          <w:t>www.kinekus.sk</w:t>
        </w:r>
      </w:hyperlink>
    </w:p>
    <w:bookmarkEnd w:id="14"/>
    <w:p w14:paraId="733E7A84" w14:textId="77777777" w:rsidR="007C6D28" w:rsidRPr="00BA1382" w:rsidRDefault="007C6D28" w:rsidP="00A3667D">
      <w:pPr>
        <w:spacing w:before="240" w:after="240" w:line="240" w:lineRule="auto"/>
        <w:jc w:val="center"/>
        <w:rPr>
          <w:rFonts w:ascii="Arial" w:hAnsi="Arial" w:cs="Arial"/>
          <w:b/>
          <w:bCs/>
          <w:sz w:val="32"/>
          <w:szCs w:val="32"/>
          <w:lang w:val="cs-CZ"/>
        </w:rPr>
      </w:pPr>
      <w:r w:rsidRPr="00BA1382">
        <w:rPr>
          <w:rFonts w:ascii="Arial" w:hAnsi="Arial" w:cs="Arial"/>
          <w:b/>
          <w:bCs/>
          <w:sz w:val="32"/>
          <w:szCs w:val="32"/>
          <w:lang w:val="cs-CZ"/>
        </w:rPr>
        <w:t>CERTIFIKACE PRODUKTU</w:t>
      </w:r>
    </w:p>
    <w:p w14:paraId="3EEF0926" w14:textId="77777777" w:rsidR="00AF54F1" w:rsidRPr="00BA1382" w:rsidRDefault="00AF54F1" w:rsidP="00A3667D">
      <w:pPr>
        <w:spacing w:after="240" w:line="240" w:lineRule="auto"/>
        <w:jc w:val="both"/>
        <w:rPr>
          <w:rFonts w:ascii="Arial" w:hAnsi="Arial" w:cs="Arial"/>
          <w:lang w:val="cs-CZ"/>
        </w:rPr>
      </w:pPr>
      <w:bookmarkStart w:id="15" w:name="_Hlk44935141"/>
      <w:r w:rsidRPr="00BA1382">
        <w:rPr>
          <w:rFonts w:ascii="Arial" w:hAnsi="Arial" w:cs="Arial"/>
          <w:lang w:val="cs-CZ"/>
        </w:rPr>
        <w:t>Na tento produkt je vydáno prohlášení o shodě v souladu s příslušnými předpisy EU. Přístroj splňuje základní požadavky harmonizovaného zákonodárství EU.</w:t>
      </w:r>
    </w:p>
    <w:p w14:paraId="733EBF8F" w14:textId="77777777" w:rsidR="00AF54F1" w:rsidRPr="00BA1382" w:rsidRDefault="00AF54F1" w:rsidP="00A3667D">
      <w:pPr>
        <w:spacing w:line="240" w:lineRule="auto"/>
        <w:jc w:val="both"/>
        <w:rPr>
          <w:rFonts w:ascii="Arial" w:hAnsi="Arial" w:cs="Arial"/>
          <w:lang w:val="cs-CZ"/>
        </w:rPr>
      </w:pPr>
      <w:r w:rsidRPr="00BA1382">
        <w:rPr>
          <w:rFonts w:ascii="Arial" w:hAnsi="Arial" w:cs="Arial"/>
          <w:lang w:val="cs-CZ"/>
        </w:rPr>
        <w:t>Toto zařízení je kompatibilní s Li-ion akumulátory BA-1840B a BA-1820B.</w:t>
      </w:r>
    </w:p>
    <w:p w14:paraId="4947B919" w14:textId="77777777" w:rsidR="00AF54F1" w:rsidRPr="00BA1382" w:rsidRDefault="00AF54F1" w:rsidP="00A3667D">
      <w:pPr>
        <w:spacing w:after="0" w:line="240" w:lineRule="auto"/>
        <w:jc w:val="both"/>
        <w:rPr>
          <w:rFonts w:ascii="Arial" w:hAnsi="Arial" w:cs="Arial"/>
          <w:lang w:val="cs-CZ"/>
        </w:rPr>
      </w:pPr>
      <w:r w:rsidRPr="00BA1382">
        <w:rPr>
          <w:rFonts w:ascii="Arial" w:hAnsi="Arial" w:cs="Arial"/>
          <w:lang w:val="cs-CZ"/>
        </w:rPr>
        <w:t>Pro nabíječku Li-ion akumulátorů CH-1802A a akumulátory BA-1840B a BA-1820B byly použity následující normy a směrnice:</w:t>
      </w:r>
    </w:p>
    <w:p w14:paraId="5F94E080" w14:textId="77777777" w:rsidR="00AF54F1" w:rsidRPr="00BA1382" w:rsidRDefault="00AF54F1" w:rsidP="00A3667D">
      <w:pPr>
        <w:spacing w:after="0" w:line="240" w:lineRule="auto"/>
        <w:ind w:firstLine="708"/>
        <w:jc w:val="both"/>
        <w:rPr>
          <w:rFonts w:ascii="Arial" w:hAnsi="Arial" w:cs="Arial"/>
          <w:lang w:val="cs-CZ"/>
        </w:rPr>
      </w:pPr>
      <w:r w:rsidRPr="00BA1382">
        <w:rPr>
          <w:rFonts w:ascii="Arial" w:hAnsi="Arial" w:cs="Arial"/>
          <w:lang w:val="cs-CZ"/>
        </w:rPr>
        <w:t>EN 60335-2-29:2004+A2:2010+A11:2018</w:t>
      </w:r>
    </w:p>
    <w:p w14:paraId="6D758855" w14:textId="77777777" w:rsidR="00AF54F1" w:rsidRPr="00BA1382" w:rsidRDefault="00AF54F1" w:rsidP="00A3667D">
      <w:pPr>
        <w:spacing w:after="0" w:line="240" w:lineRule="auto"/>
        <w:ind w:firstLine="708"/>
        <w:jc w:val="both"/>
        <w:rPr>
          <w:rFonts w:ascii="Arial" w:hAnsi="Arial" w:cs="Arial"/>
          <w:lang w:val="cs-CZ"/>
        </w:rPr>
      </w:pPr>
      <w:r w:rsidRPr="00BA1382">
        <w:rPr>
          <w:rFonts w:ascii="Arial" w:hAnsi="Arial" w:cs="Arial"/>
          <w:lang w:val="cs-CZ"/>
        </w:rPr>
        <w:t xml:space="preserve">EN 60335-1:2012+A11:2014+A13:2017 </w:t>
      </w:r>
    </w:p>
    <w:p w14:paraId="50FC0C0E" w14:textId="77777777" w:rsidR="00AF54F1" w:rsidRPr="00BA1382" w:rsidRDefault="00AF54F1" w:rsidP="00A3667D">
      <w:pPr>
        <w:spacing w:after="0" w:line="240" w:lineRule="auto"/>
        <w:ind w:firstLine="708"/>
        <w:jc w:val="both"/>
        <w:rPr>
          <w:rFonts w:ascii="Arial" w:hAnsi="Arial" w:cs="Arial"/>
          <w:lang w:val="cs-CZ"/>
        </w:rPr>
      </w:pPr>
      <w:r w:rsidRPr="00BA1382">
        <w:rPr>
          <w:rFonts w:ascii="Arial" w:hAnsi="Arial" w:cs="Arial"/>
          <w:lang w:val="cs-CZ"/>
        </w:rPr>
        <w:t>EN 62233:2008</w:t>
      </w:r>
    </w:p>
    <w:p w14:paraId="70675391" w14:textId="77777777" w:rsidR="00AF54F1" w:rsidRPr="00BA1382" w:rsidRDefault="00AF54F1" w:rsidP="00A3667D">
      <w:pPr>
        <w:spacing w:after="0" w:line="240" w:lineRule="auto"/>
        <w:ind w:firstLine="708"/>
        <w:jc w:val="both"/>
        <w:rPr>
          <w:rFonts w:ascii="Arial" w:hAnsi="Arial" w:cs="Arial"/>
          <w:lang w:val="cs-CZ"/>
        </w:rPr>
      </w:pPr>
      <w:r w:rsidRPr="00BA1382">
        <w:rPr>
          <w:rFonts w:ascii="Arial" w:hAnsi="Arial" w:cs="Arial"/>
          <w:lang w:val="cs-CZ"/>
        </w:rPr>
        <w:t>EN 55014-1:2017</w:t>
      </w:r>
    </w:p>
    <w:p w14:paraId="46FDE3C0" w14:textId="77777777" w:rsidR="00AF54F1" w:rsidRPr="00BA1382" w:rsidRDefault="00AF54F1" w:rsidP="00A3667D">
      <w:pPr>
        <w:spacing w:after="0" w:line="240" w:lineRule="auto"/>
        <w:ind w:firstLine="708"/>
        <w:jc w:val="both"/>
        <w:rPr>
          <w:rFonts w:ascii="Arial" w:hAnsi="Arial" w:cs="Arial"/>
          <w:lang w:val="cs-CZ"/>
        </w:rPr>
      </w:pPr>
      <w:r w:rsidRPr="00BA1382">
        <w:rPr>
          <w:rFonts w:ascii="Arial" w:hAnsi="Arial" w:cs="Arial"/>
          <w:lang w:val="cs-CZ"/>
        </w:rPr>
        <w:t>EN 55014-2:2015</w:t>
      </w:r>
    </w:p>
    <w:p w14:paraId="1517232E" w14:textId="77777777" w:rsidR="00AF54F1" w:rsidRPr="00BA1382" w:rsidRDefault="00AF54F1" w:rsidP="00A3667D">
      <w:pPr>
        <w:spacing w:after="0" w:line="240" w:lineRule="auto"/>
        <w:ind w:firstLine="708"/>
        <w:jc w:val="both"/>
        <w:rPr>
          <w:rFonts w:ascii="Arial" w:hAnsi="Arial" w:cs="Arial"/>
          <w:lang w:val="cs-CZ"/>
        </w:rPr>
      </w:pPr>
      <w:r w:rsidRPr="00BA1382">
        <w:rPr>
          <w:rFonts w:ascii="Arial" w:hAnsi="Arial" w:cs="Arial"/>
          <w:lang w:val="cs-CZ"/>
        </w:rPr>
        <w:t>EN 61000-3-2:2014</w:t>
      </w:r>
    </w:p>
    <w:p w14:paraId="33AD5ACD" w14:textId="77777777" w:rsidR="00AF54F1" w:rsidRPr="00BA1382" w:rsidRDefault="00AF54F1" w:rsidP="00A3667D">
      <w:pPr>
        <w:spacing w:after="0" w:line="240" w:lineRule="auto"/>
        <w:ind w:firstLine="708"/>
        <w:jc w:val="both"/>
        <w:rPr>
          <w:rFonts w:ascii="Arial" w:hAnsi="Arial" w:cs="Arial"/>
          <w:lang w:val="cs-CZ"/>
        </w:rPr>
      </w:pPr>
      <w:r w:rsidRPr="00BA1382">
        <w:rPr>
          <w:rFonts w:ascii="Arial" w:hAnsi="Arial" w:cs="Arial"/>
          <w:lang w:val="cs-CZ"/>
        </w:rPr>
        <w:t>EN 61000-3-3:2013</w:t>
      </w:r>
    </w:p>
    <w:p w14:paraId="1C814211" w14:textId="77777777" w:rsidR="00A23A7F" w:rsidRPr="00BA1382" w:rsidRDefault="00A23A7F" w:rsidP="00A23A7F">
      <w:pPr>
        <w:spacing w:after="0" w:line="240" w:lineRule="auto"/>
        <w:ind w:firstLine="708"/>
        <w:jc w:val="both"/>
        <w:rPr>
          <w:rFonts w:ascii="Arial" w:hAnsi="Arial" w:cs="Arial"/>
          <w:lang w:val="cs-CZ"/>
        </w:rPr>
      </w:pPr>
      <w:r w:rsidRPr="00BA1382">
        <w:rPr>
          <w:rFonts w:ascii="Arial" w:hAnsi="Arial" w:cs="Arial"/>
          <w:lang w:val="cs-CZ"/>
        </w:rPr>
        <w:t>Direktiva LVD 2014/35/EU</w:t>
      </w:r>
    </w:p>
    <w:p w14:paraId="25D0469E" w14:textId="77777777" w:rsidR="00A23A7F" w:rsidRPr="00BA1382" w:rsidRDefault="00BA1382" w:rsidP="00A23A7F">
      <w:pPr>
        <w:spacing w:after="0" w:line="276" w:lineRule="auto"/>
        <w:ind w:firstLine="708"/>
        <w:rPr>
          <w:rFonts w:ascii="Arial" w:hAnsi="Arial" w:cs="Arial"/>
          <w:lang w:val="cs-CZ"/>
        </w:rPr>
      </w:pPr>
      <w:r w:rsidRPr="00BA1382">
        <w:rPr>
          <w:rFonts w:ascii="Arial" w:hAnsi="Arial" w:cs="Arial"/>
          <w:lang w:val="cs-CZ"/>
        </w:rPr>
        <w:t>Direktiva</w:t>
      </w:r>
      <w:r w:rsidR="00A23A7F" w:rsidRPr="00BA1382">
        <w:rPr>
          <w:rFonts w:ascii="Arial" w:hAnsi="Arial" w:cs="Arial"/>
          <w:lang w:val="cs-CZ"/>
        </w:rPr>
        <w:t xml:space="preserve"> EU o EMC 2014/30/EU</w:t>
      </w:r>
    </w:p>
    <w:p w14:paraId="4231D6F7" w14:textId="77777777" w:rsidR="00A23A7F" w:rsidRPr="00BA1382" w:rsidRDefault="00A23A7F" w:rsidP="00A23A7F">
      <w:pPr>
        <w:spacing w:after="0" w:line="240" w:lineRule="auto"/>
        <w:ind w:firstLine="708"/>
        <w:jc w:val="both"/>
        <w:rPr>
          <w:rFonts w:ascii="Arial" w:hAnsi="Arial" w:cs="Arial"/>
          <w:lang w:val="cs-CZ"/>
        </w:rPr>
      </w:pPr>
      <w:r w:rsidRPr="00BA1382">
        <w:rPr>
          <w:rFonts w:ascii="Arial" w:hAnsi="Arial" w:cs="Arial"/>
          <w:lang w:val="cs-CZ"/>
        </w:rPr>
        <w:t>AfPS GS 2014:01 PAK</w:t>
      </w:r>
    </w:p>
    <w:p w14:paraId="0D10AB15" w14:textId="77777777" w:rsidR="00AF54F1" w:rsidRPr="00BA1382" w:rsidRDefault="00AF54F1" w:rsidP="00A3667D">
      <w:pPr>
        <w:spacing w:before="240" w:after="240" w:line="240" w:lineRule="auto"/>
        <w:jc w:val="both"/>
        <w:rPr>
          <w:rFonts w:ascii="Arial" w:hAnsi="Arial" w:cs="Arial"/>
          <w:lang w:val="cs-CZ"/>
        </w:rPr>
      </w:pPr>
      <w:r w:rsidRPr="00BA1382">
        <w:rPr>
          <w:rFonts w:ascii="Arial" w:hAnsi="Arial" w:cs="Arial"/>
          <w:lang w:val="cs-CZ"/>
        </w:rPr>
        <w:t xml:space="preserve">V případě změny produktu, která nebyla výrobcem schválena, ztrácí toto prohlášení svou platnost. </w:t>
      </w:r>
    </w:p>
    <w:p w14:paraId="538006F1" w14:textId="77777777" w:rsidR="00AF54F1" w:rsidRPr="00BA1382" w:rsidRDefault="00AF54F1" w:rsidP="002A1F09">
      <w:pPr>
        <w:spacing w:after="240" w:line="240" w:lineRule="auto"/>
        <w:jc w:val="center"/>
        <w:rPr>
          <w:rFonts w:ascii="Arial" w:hAnsi="Arial" w:cs="Arial"/>
          <w:lang w:val="cs-CZ"/>
        </w:rPr>
      </w:pPr>
      <w:r w:rsidRPr="00BA1382">
        <w:rPr>
          <w:rFonts w:ascii="Arial" w:hAnsi="Arial" w:cs="Arial"/>
          <w:noProof/>
          <w:lang w:val="cs-CZ" w:eastAsia="cs-CZ"/>
        </w:rPr>
        <w:drawing>
          <wp:inline distT="0" distB="0" distL="0" distR="0" wp14:anchorId="0A1CA1FF" wp14:editId="077F677E">
            <wp:extent cx="365761" cy="259081"/>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1" cy="259081"/>
                    </a:xfrm>
                    <a:prstGeom prst="rect">
                      <a:avLst/>
                    </a:prstGeom>
                  </pic:spPr>
                </pic:pic>
              </a:graphicData>
            </a:graphic>
          </wp:inline>
        </w:drawing>
      </w:r>
    </w:p>
    <w:p w14:paraId="71971BDF" w14:textId="77777777" w:rsidR="00AF54F1" w:rsidRPr="00BA1382" w:rsidRDefault="00AF54F1" w:rsidP="00A3667D">
      <w:pPr>
        <w:spacing w:line="240" w:lineRule="auto"/>
        <w:jc w:val="both"/>
        <w:rPr>
          <w:rFonts w:ascii="Arial" w:hAnsi="Arial" w:cs="Arial"/>
          <w:lang w:val="cs-CZ"/>
        </w:rPr>
      </w:pPr>
      <w:r w:rsidRPr="00BA1382">
        <w:rPr>
          <w:rFonts w:ascii="Arial" w:hAnsi="Arial" w:cs="Arial"/>
          <w:lang w:val="cs-CZ"/>
        </w:rPr>
        <w:t>Potřebné prohlášení o shodě i podpůrná dokumentace je k nahlédnutí v případě potřeby v provoz</w:t>
      </w:r>
      <w:r w:rsidR="00892AD6">
        <w:rPr>
          <w:rFonts w:ascii="Arial" w:hAnsi="Arial" w:cs="Arial"/>
          <w:lang w:val="cs-CZ"/>
        </w:rPr>
        <w:t>ovně</w:t>
      </w:r>
      <w:r w:rsidRPr="00BA1382">
        <w:rPr>
          <w:rFonts w:ascii="Arial" w:hAnsi="Arial" w:cs="Arial"/>
          <w:lang w:val="cs-CZ"/>
        </w:rPr>
        <w:t xml:space="preserve"> dovozce zařízení KINEKUS SLOVAKIA, s. r. o., Rosinská 13, 010 08 Žilina.</w:t>
      </w:r>
    </w:p>
    <w:p w14:paraId="4D152F6D" w14:textId="77777777" w:rsidR="00AF54F1" w:rsidRPr="00BA1382" w:rsidRDefault="00AF54F1" w:rsidP="00A3667D">
      <w:pPr>
        <w:spacing w:line="240" w:lineRule="auto"/>
        <w:jc w:val="both"/>
        <w:rPr>
          <w:rFonts w:ascii="Arial" w:hAnsi="Arial" w:cs="Arial"/>
          <w:lang w:val="cs-CZ"/>
        </w:rPr>
      </w:pPr>
      <w:r w:rsidRPr="00BA1382">
        <w:rPr>
          <w:rFonts w:ascii="Arial" w:hAnsi="Arial" w:cs="Arial"/>
          <w:lang w:val="cs-CZ"/>
        </w:rPr>
        <w:br w:type="page"/>
      </w:r>
    </w:p>
    <w:p w14:paraId="40C9345A" w14:textId="77777777" w:rsidR="00AF54F1" w:rsidRPr="00BA1382" w:rsidRDefault="00AF54F1" w:rsidP="00A3667D">
      <w:pPr>
        <w:spacing w:after="120" w:line="240" w:lineRule="auto"/>
        <w:jc w:val="center"/>
        <w:rPr>
          <w:rFonts w:ascii="Arial" w:hAnsi="Arial" w:cs="Arial"/>
          <w:b/>
          <w:color w:val="000000"/>
          <w:sz w:val="32"/>
          <w:szCs w:val="32"/>
          <w:lang w:val="cs-CZ"/>
        </w:rPr>
      </w:pPr>
      <w:r w:rsidRPr="00BA1382">
        <w:rPr>
          <w:rFonts w:ascii="Arial" w:hAnsi="Arial" w:cs="Arial"/>
          <w:b/>
          <w:bCs/>
          <w:color w:val="000000"/>
          <w:sz w:val="32"/>
          <w:szCs w:val="32"/>
          <w:lang w:val="cs-CZ"/>
        </w:rPr>
        <w:lastRenderedPageBreak/>
        <w:t>ZÁRUČNÍ LIST</w:t>
      </w:r>
    </w:p>
    <w:p w14:paraId="01EA2CAD" w14:textId="77777777" w:rsidR="00AF54F1" w:rsidRPr="00BA1382" w:rsidRDefault="00AF54F1" w:rsidP="00A3667D">
      <w:pPr>
        <w:spacing w:after="120" w:line="240" w:lineRule="auto"/>
        <w:jc w:val="both"/>
        <w:rPr>
          <w:rFonts w:ascii="Arial" w:hAnsi="Arial" w:cs="Arial"/>
          <w:b/>
          <w:color w:val="000000"/>
          <w:sz w:val="32"/>
          <w:szCs w:val="32"/>
          <w:lang w:val="cs-CZ"/>
        </w:rPr>
      </w:pPr>
    </w:p>
    <w:p w14:paraId="0FC0A35F" w14:textId="77777777" w:rsidR="00AF54F1" w:rsidRPr="00BA1382" w:rsidRDefault="00AF54F1" w:rsidP="00A3667D">
      <w:pPr>
        <w:spacing w:before="240" w:after="360" w:line="240" w:lineRule="auto"/>
        <w:jc w:val="both"/>
        <w:rPr>
          <w:rFonts w:ascii="Arial" w:hAnsi="Arial" w:cs="Arial"/>
          <w:color w:val="000000"/>
          <w:lang w:val="cs-CZ"/>
        </w:rPr>
      </w:pPr>
      <w:r w:rsidRPr="00BA1382">
        <w:rPr>
          <w:rFonts w:ascii="Arial" w:hAnsi="Arial" w:cs="Arial"/>
          <w:color w:val="000000"/>
          <w:lang w:val="cs-CZ"/>
        </w:rPr>
        <w:t>Typ zařízení: ……………………............................................................................................................</w:t>
      </w:r>
    </w:p>
    <w:p w14:paraId="6C4821AB" w14:textId="77777777" w:rsidR="00AF54F1" w:rsidRPr="00BA1382" w:rsidRDefault="00AF54F1" w:rsidP="00A3667D">
      <w:pPr>
        <w:spacing w:after="360" w:line="240" w:lineRule="auto"/>
        <w:jc w:val="both"/>
        <w:rPr>
          <w:rFonts w:ascii="Arial" w:hAnsi="Arial" w:cs="Arial"/>
          <w:color w:val="000000"/>
          <w:lang w:val="cs-CZ"/>
        </w:rPr>
      </w:pPr>
      <w:r w:rsidRPr="00BA1382">
        <w:rPr>
          <w:rFonts w:ascii="Arial" w:hAnsi="Arial" w:cs="Arial"/>
          <w:color w:val="000000"/>
          <w:lang w:val="cs-CZ"/>
        </w:rPr>
        <w:t>Sériové číslo zařízení: ………………....................................................................................................</w:t>
      </w:r>
      <w:r w:rsidRPr="00BA1382">
        <w:rPr>
          <w:rFonts w:ascii="Arial" w:hAnsi="Arial" w:cs="Arial"/>
          <w:color w:val="000000"/>
          <w:lang w:val="cs-CZ"/>
        </w:rPr>
        <w:tab/>
        <w:t>.</w:t>
      </w:r>
    </w:p>
    <w:p w14:paraId="264089C5" w14:textId="77777777" w:rsidR="00AF54F1" w:rsidRPr="00BA1382" w:rsidRDefault="00AF54F1" w:rsidP="00A3667D">
      <w:pPr>
        <w:spacing w:after="360" w:line="240" w:lineRule="auto"/>
        <w:jc w:val="both"/>
        <w:rPr>
          <w:rFonts w:ascii="Arial" w:hAnsi="Arial" w:cs="Arial"/>
          <w:color w:val="000000"/>
          <w:lang w:val="cs-CZ"/>
        </w:rPr>
      </w:pPr>
      <w:r w:rsidRPr="00BA1382">
        <w:rPr>
          <w:rFonts w:ascii="Arial" w:hAnsi="Arial" w:cs="Arial"/>
          <w:color w:val="000000"/>
          <w:lang w:val="cs-CZ"/>
        </w:rPr>
        <w:t>Reklamace č./Datum prodeje: ………......................................................................................................</w:t>
      </w:r>
      <w:r w:rsidRPr="00BA1382">
        <w:rPr>
          <w:rFonts w:ascii="Arial" w:hAnsi="Arial" w:cs="Arial"/>
          <w:color w:val="000000"/>
          <w:lang w:val="cs-CZ"/>
        </w:rPr>
        <w:tab/>
        <w:t>.</w:t>
      </w:r>
    </w:p>
    <w:p w14:paraId="14F20CBB" w14:textId="77777777" w:rsidR="00AF54F1" w:rsidRPr="00BA1382" w:rsidRDefault="00AF54F1" w:rsidP="00A3667D">
      <w:pPr>
        <w:spacing w:after="360" w:line="240" w:lineRule="auto"/>
        <w:jc w:val="both"/>
        <w:rPr>
          <w:rFonts w:ascii="Arial" w:hAnsi="Arial" w:cs="Arial"/>
          <w:color w:val="000000"/>
          <w:lang w:val="cs-CZ"/>
        </w:rPr>
      </w:pPr>
      <w:r w:rsidRPr="00BA1382">
        <w:rPr>
          <w:rFonts w:ascii="Arial" w:hAnsi="Arial" w:cs="Arial"/>
          <w:color w:val="000000"/>
          <w:lang w:val="cs-CZ"/>
        </w:rPr>
        <w:t>Jméno zákazníka/Firma: ……………………………………………...............................................................</w:t>
      </w:r>
    </w:p>
    <w:p w14:paraId="24DF2452" w14:textId="77777777" w:rsidR="00AF54F1" w:rsidRPr="00BA1382" w:rsidRDefault="00AF54F1" w:rsidP="00A3667D">
      <w:pPr>
        <w:spacing w:after="360" w:line="240" w:lineRule="auto"/>
        <w:jc w:val="both"/>
        <w:rPr>
          <w:rFonts w:ascii="Arial" w:hAnsi="Arial" w:cs="Arial"/>
          <w:color w:val="000000"/>
          <w:lang w:val="cs-CZ"/>
        </w:rPr>
      </w:pPr>
      <w:r w:rsidRPr="00BA1382">
        <w:rPr>
          <w:rFonts w:ascii="Arial" w:hAnsi="Arial" w:cs="Arial"/>
          <w:color w:val="000000"/>
          <w:lang w:val="cs-CZ"/>
        </w:rPr>
        <w:t>Adresa: .....................................................................................................................................................</w:t>
      </w:r>
    </w:p>
    <w:p w14:paraId="1F813515" w14:textId="77777777" w:rsidR="00AF54F1" w:rsidRPr="00BA1382" w:rsidRDefault="00AF54F1" w:rsidP="00A3667D">
      <w:pPr>
        <w:spacing w:after="360" w:line="240" w:lineRule="auto"/>
        <w:jc w:val="both"/>
        <w:rPr>
          <w:rFonts w:ascii="Arial" w:hAnsi="Arial" w:cs="Arial"/>
          <w:color w:val="000000"/>
          <w:lang w:val="cs-CZ"/>
        </w:rPr>
      </w:pPr>
      <w:r w:rsidRPr="00BA1382">
        <w:rPr>
          <w:rFonts w:ascii="Arial" w:hAnsi="Arial" w:cs="Arial"/>
          <w:color w:val="000000"/>
          <w:lang w:val="cs-CZ"/>
        </w:rPr>
        <w:t>Kontakt: .....................................................................................................................................................</w:t>
      </w:r>
    </w:p>
    <w:p w14:paraId="3ADE318F" w14:textId="77777777" w:rsidR="00AF54F1" w:rsidRPr="00BA1382" w:rsidRDefault="00AF54F1" w:rsidP="00A3667D">
      <w:pPr>
        <w:spacing w:after="360" w:line="240" w:lineRule="auto"/>
        <w:jc w:val="both"/>
        <w:rPr>
          <w:rFonts w:ascii="Arial" w:hAnsi="Arial" w:cs="Arial"/>
          <w:color w:val="000000"/>
          <w:lang w:val="cs-CZ"/>
        </w:rPr>
      </w:pPr>
    </w:p>
    <w:p w14:paraId="79200700" w14:textId="77777777" w:rsidR="00AF54F1" w:rsidRPr="00BA1382" w:rsidRDefault="00AF54F1" w:rsidP="00A3667D">
      <w:pPr>
        <w:spacing w:after="360" w:line="240" w:lineRule="auto"/>
        <w:jc w:val="both"/>
        <w:rPr>
          <w:rFonts w:ascii="Arial" w:hAnsi="Arial" w:cs="Arial"/>
          <w:color w:val="000000"/>
          <w:lang w:val="cs-CZ"/>
        </w:rPr>
      </w:pPr>
      <w:r w:rsidRPr="00BA1382">
        <w:rPr>
          <w:rFonts w:ascii="Arial" w:hAnsi="Arial" w:cs="Arial"/>
          <w:color w:val="000000"/>
          <w:lang w:val="cs-CZ"/>
        </w:rPr>
        <w:t>Razítko prodejny:.....................................................................................................................................</w:t>
      </w:r>
    </w:p>
    <w:tbl>
      <w:tblPr>
        <w:tblW w:w="8800" w:type="dxa"/>
        <w:jc w:val="center"/>
        <w:tblLook w:val="04A0" w:firstRow="1" w:lastRow="0" w:firstColumn="1" w:lastColumn="0" w:noHBand="0" w:noVBand="1"/>
      </w:tblPr>
      <w:tblGrid>
        <w:gridCol w:w="1011"/>
        <w:gridCol w:w="1960"/>
        <w:gridCol w:w="1960"/>
        <w:gridCol w:w="1960"/>
        <w:gridCol w:w="1960"/>
      </w:tblGrid>
      <w:tr w:rsidR="00AF54F1" w:rsidRPr="00BA1382" w14:paraId="6C25A23C" w14:textId="77777777" w:rsidTr="003F483E">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CB972D9"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Servisní zásah</w:t>
            </w:r>
          </w:p>
        </w:tc>
        <w:tc>
          <w:tcPr>
            <w:tcW w:w="1960" w:type="dxa"/>
            <w:tcBorders>
              <w:top w:val="single" w:sz="4" w:space="0" w:color="auto"/>
              <w:left w:val="nil"/>
              <w:bottom w:val="single" w:sz="4" w:space="0" w:color="auto"/>
              <w:right w:val="single" w:sz="4" w:space="0" w:color="auto"/>
            </w:tcBorders>
            <w:shd w:val="clear" w:color="auto" w:fill="auto"/>
            <w:vAlign w:val="center"/>
          </w:tcPr>
          <w:p w14:paraId="5177E5BE"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Popis závady</w:t>
            </w:r>
          </w:p>
        </w:tc>
        <w:tc>
          <w:tcPr>
            <w:tcW w:w="1960" w:type="dxa"/>
            <w:tcBorders>
              <w:top w:val="single" w:sz="4" w:space="0" w:color="auto"/>
              <w:left w:val="nil"/>
              <w:bottom w:val="single" w:sz="4" w:space="0" w:color="auto"/>
              <w:right w:val="single" w:sz="4" w:space="0" w:color="auto"/>
            </w:tcBorders>
            <w:shd w:val="clear" w:color="auto" w:fill="auto"/>
            <w:vAlign w:val="center"/>
          </w:tcPr>
          <w:p w14:paraId="7FB58DF9"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Datum podání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7314957F" w14:textId="77777777" w:rsidR="00AF54F1" w:rsidRPr="00BA1382" w:rsidRDefault="00AF54F1" w:rsidP="009D7562">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Způsob vy</w:t>
            </w:r>
            <w:r w:rsidR="009D7562">
              <w:rPr>
                <w:rFonts w:ascii="Arial" w:eastAsia="Times New Roman" w:hAnsi="Arial" w:cs="Arial"/>
                <w:color w:val="000000"/>
                <w:lang w:val="cs-CZ"/>
              </w:rPr>
              <w:t>řízení</w:t>
            </w:r>
            <w:r w:rsidRPr="00BA1382">
              <w:rPr>
                <w:rFonts w:ascii="Arial" w:eastAsia="Times New Roman" w:hAnsi="Arial" w:cs="Arial"/>
                <w:color w:val="000000"/>
                <w:lang w:val="cs-CZ"/>
              </w:rPr>
              <w:t xml:space="preserve">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77B815B4"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Datum vyřízení a razítko prodejny</w:t>
            </w:r>
          </w:p>
        </w:tc>
      </w:tr>
      <w:tr w:rsidR="00AF54F1" w:rsidRPr="00BA1382" w14:paraId="16AA9B53" w14:textId="77777777" w:rsidTr="003F483E">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ACDBDC5"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1</w:t>
            </w:r>
          </w:p>
        </w:tc>
        <w:tc>
          <w:tcPr>
            <w:tcW w:w="1960" w:type="dxa"/>
            <w:tcBorders>
              <w:top w:val="nil"/>
              <w:left w:val="nil"/>
              <w:bottom w:val="single" w:sz="4" w:space="0" w:color="auto"/>
              <w:right w:val="single" w:sz="4" w:space="0" w:color="auto"/>
            </w:tcBorders>
            <w:shd w:val="clear" w:color="auto" w:fill="auto"/>
            <w:noWrap/>
            <w:vAlign w:val="bottom"/>
          </w:tcPr>
          <w:p w14:paraId="41F63703"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DA93F17"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00E61666"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5F5EDA5"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r>
      <w:tr w:rsidR="00AF54F1" w:rsidRPr="00BA1382" w14:paraId="1636A1F8" w14:textId="77777777" w:rsidTr="003F483E">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A158FF7"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2</w:t>
            </w:r>
          </w:p>
        </w:tc>
        <w:tc>
          <w:tcPr>
            <w:tcW w:w="1960" w:type="dxa"/>
            <w:tcBorders>
              <w:top w:val="nil"/>
              <w:left w:val="nil"/>
              <w:bottom w:val="single" w:sz="4" w:space="0" w:color="auto"/>
              <w:right w:val="single" w:sz="4" w:space="0" w:color="auto"/>
            </w:tcBorders>
            <w:shd w:val="clear" w:color="auto" w:fill="auto"/>
            <w:noWrap/>
            <w:vAlign w:val="bottom"/>
          </w:tcPr>
          <w:p w14:paraId="1840B988"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061A5A7C"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C0DE821"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C8F0819"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r>
      <w:tr w:rsidR="00AF54F1" w:rsidRPr="00BA1382" w14:paraId="31406369" w14:textId="77777777" w:rsidTr="003F483E">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8F05660"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3</w:t>
            </w:r>
          </w:p>
        </w:tc>
        <w:tc>
          <w:tcPr>
            <w:tcW w:w="1960" w:type="dxa"/>
            <w:tcBorders>
              <w:top w:val="nil"/>
              <w:left w:val="nil"/>
              <w:bottom w:val="single" w:sz="4" w:space="0" w:color="auto"/>
              <w:right w:val="single" w:sz="4" w:space="0" w:color="auto"/>
            </w:tcBorders>
            <w:shd w:val="clear" w:color="auto" w:fill="auto"/>
            <w:noWrap/>
            <w:vAlign w:val="bottom"/>
          </w:tcPr>
          <w:p w14:paraId="472E6BF4"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AF049A1"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F458519"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90FE13B"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r>
      <w:tr w:rsidR="00AF54F1" w:rsidRPr="00BA1382" w14:paraId="30599681" w14:textId="77777777" w:rsidTr="003F483E">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E3277DB"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4</w:t>
            </w:r>
          </w:p>
        </w:tc>
        <w:tc>
          <w:tcPr>
            <w:tcW w:w="1960" w:type="dxa"/>
            <w:tcBorders>
              <w:top w:val="nil"/>
              <w:left w:val="nil"/>
              <w:bottom w:val="single" w:sz="4" w:space="0" w:color="auto"/>
              <w:right w:val="single" w:sz="4" w:space="0" w:color="auto"/>
            </w:tcBorders>
            <w:shd w:val="clear" w:color="auto" w:fill="auto"/>
            <w:noWrap/>
            <w:vAlign w:val="bottom"/>
          </w:tcPr>
          <w:p w14:paraId="412CD5B0"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00EA590"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CF28357"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EA58E86"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r>
      <w:tr w:rsidR="00AF54F1" w:rsidRPr="00BA1382" w14:paraId="27C9119E" w14:textId="77777777" w:rsidTr="003F483E">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7EF9506"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5</w:t>
            </w:r>
          </w:p>
        </w:tc>
        <w:tc>
          <w:tcPr>
            <w:tcW w:w="1960" w:type="dxa"/>
            <w:tcBorders>
              <w:top w:val="nil"/>
              <w:left w:val="nil"/>
              <w:bottom w:val="single" w:sz="4" w:space="0" w:color="auto"/>
              <w:right w:val="single" w:sz="4" w:space="0" w:color="auto"/>
            </w:tcBorders>
            <w:shd w:val="clear" w:color="auto" w:fill="auto"/>
            <w:noWrap/>
            <w:vAlign w:val="bottom"/>
          </w:tcPr>
          <w:p w14:paraId="3D34EFEE"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2E554E7"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2F6FAC9"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7FFB4D4" w14:textId="77777777" w:rsidR="00AF54F1" w:rsidRPr="00BA1382" w:rsidRDefault="00AF54F1" w:rsidP="00A3667D">
            <w:pPr>
              <w:spacing w:line="240" w:lineRule="auto"/>
              <w:jc w:val="both"/>
              <w:rPr>
                <w:rFonts w:ascii="Arial" w:eastAsia="Times New Roman" w:hAnsi="Arial" w:cs="Arial"/>
                <w:color w:val="000000"/>
                <w:lang w:val="cs-CZ"/>
              </w:rPr>
            </w:pPr>
            <w:r w:rsidRPr="00BA1382">
              <w:rPr>
                <w:rFonts w:ascii="Arial" w:eastAsia="Times New Roman" w:hAnsi="Arial" w:cs="Arial"/>
                <w:color w:val="000000"/>
                <w:lang w:val="cs-CZ"/>
              </w:rPr>
              <w:t> </w:t>
            </w:r>
          </w:p>
        </w:tc>
      </w:tr>
      <w:bookmarkEnd w:id="15"/>
    </w:tbl>
    <w:p w14:paraId="67B5A3C0" w14:textId="77777777" w:rsidR="0021257C" w:rsidRPr="00BA1382" w:rsidRDefault="0021257C" w:rsidP="00A3667D">
      <w:pPr>
        <w:autoSpaceDE w:val="0"/>
        <w:autoSpaceDN w:val="0"/>
        <w:adjustRightInd w:val="0"/>
        <w:spacing w:after="0" w:line="240" w:lineRule="auto"/>
        <w:jc w:val="both"/>
        <w:rPr>
          <w:rFonts w:ascii="Arial" w:hAnsi="Arial" w:cs="Arial"/>
          <w:b/>
          <w:bCs/>
          <w:color w:val="000000"/>
          <w:lang w:val="cs-CZ"/>
        </w:rPr>
      </w:pPr>
    </w:p>
    <w:p w14:paraId="3E57F649" w14:textId="77777777" w:rsidR="0021257C" w:rsidRPr="00BA1382" w:rsidRDefault="0021257C" w:rsidP="00A3667D">
      <w:pPr>
        <w:autoSpaceDE w:val="0"/>
        <w:autoSpaceDN w:val="0"/>
        <w:adjustRightInd w:val="0"/>
        <w:spacing w:after="0" w:line="240" w:lineRule="auto"/>
        <w:jc w:val="both"/>
        <w:rPr>
          <w:rFonts w:ascii="Arial" w:hAnsi="Arial" w:cs="Arial"/>
          <w:b/>
          <w:bCs/>
          <w:color w:val="000000"/>
          <w:lang w:val="cs-CZ"/>
        </w:rPr>
      </w:pPr>
    </w:p>
    <w:p w14:paraId="4F9019D2" w14:textId="77777777" w:rsidR="0021257C" w:rsidRPr="00BA1382" w:rsidRDefault="0021257C" w:rsidP="00A3667D">
      <w:pPr>
        <w:autoSpaceDE w:val="0"/>
        <w:autoSpaceDN w:val="0"/>
        <w:adjustRightInd w:val="0"/>
        <w:spacing w:after="0" w:line="240" w:lineRule="auto"/>
        <w:jc w:val="both"/>
        <w:rPr>
          <w:rFonts w:ascii="Arial" w:eastAsia="ArialMT" w:hAnsi="Arial" w:cs="Arial"/>
          <w:lang w:val="cs-CZ"/>
        </w:rPr>
      </w:pPr>
    </w:p>
    <w:sectPr w:rsidR="0021257C" w:rsidRPr="00BA1382" w:rsidSect="00A3667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9E27E" w14:textId="77777777" w:rsidR="00A77CCC" w:rsidRDefault="00A77CCC">
      <w:pPr>
        <w:spacing w:after="0" w:line="240" w:lineRule="auto"/>
      </w:pPr>
      <w:r>
        <w:separator/>
      </w:r>
    </w:p>
  </w:endnote>
  <w:endnote w:type="continuationSeparator" w:id="0">
    <w:p w14:paraId="1247D6D9" w14:textId="77777777" w:rsidR="00A77CCC" w:rsidRDefault="00A77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楷体">
    <w:altName w:val="Microsoft YaHei"/>
    <w:charset w:val="86"/>
    <w:family w:val="modern"/>
    <w:pitch w:val="fixed"/>
    <w:sig w:usb0="800002BF" w:usb1="38CF7CFA" w:usb2="00000016" w:usb3="00000000" w:csb0="00040001" w:csb1="00000000"/>
  </w:font>
  <w:font w:name="Arial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DE5C" w14:textId="77777777" w:rsidR="00394710" w:rsidRDefault="002A1F09">
    <w:pPr>
      <w:pStyle w:val="Zpat"/>
      <w:framePr w:wrap="around" w:vAnchor="text" w:hAnchor="margin" w:xAlign="center" w:y="1"/>
      <w:rPr>
        <w:rStyle w:val="slostrnky"/>
      </w:rPr>
    </w:pPr>
    <w:r>
      <w:rPr>
        <w:lang w:val="cs"/>
      </w:rPr>
      <w:fldChar w:fldCharType="begin"/>
    </w:r>
    <w:r>
      <w:rPr>
        <w:rStyle w:val="slostrnky"/>
        <w:lang w:val="cs"/>
      </w:rPr>
      <w:instrText xml:space="preserve">PAGE  </w:instrText>
    </w:r>
    <w:r>
      <w:rPr>
        <w:lang w:val="cs"/>
      </w:rPr>
      <w:fldChar w:fldCharType="end"/>
    </w:r>
  </w:p>
  <w:p w14:paraId="48BF46B7" w14:textId="77777777" w:rsidR="00394710" w:rsidRDefault="00A77CCC">
    <w:pPr>
      <w:pStyle w:val="Zpat"/>
    </w:pPr>
  </w:p>
  <w:p w14:paraId="6D08A568" w14:textId="77777777" w:rsidR="00394710" w:rsidRDefault="00A77CCC"/>
  <w:p w14:paraId="7FBE7931" w14:textId="77777777" w:rsidR="00394710" w:rsidRDefault="00A77CCC"/>
  <w:p w14:paraId="493C5B17" w14:textId="77777777" w:rsidR="00394710" w:rsidRDefault="00A77CCC"/>
  <w:p w14:paraId="2B7F58CC" w14:textId="77777777" w:rsidR="00394710" w:rsidRDefault="00A77CCC"/>
  <w:p w14:paraId="4F7E62F9" w14:textId="77777777" w:rsidR="00394710" w:rsidRDefault="00A77C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0D17" w14:textId="77777777" w:rsidR="00394710" w:rsidRPr="00185BC4" w:rsidRDefault="002A1F09" w:rsidP="00F31DBC">
    <w:pPr>
      <w:pStyle w:val="Zpat"/>
      <w:tabs>
        <w:tab w:val="left" w:pos="7230"/>
      </w:tabs>
      <w:rPr>
        <w:sz w:val="16"/>
        <w:szCs w:val="14"/>
      </w:rPr>
    </w:pPr>
    <w:r>
      <w:rPr>
        <w:rFonts w:ascii="Comic Sans MS" w:hAnsi="Comic Sans MS"/>
        <w:b/>
        <w:bCs/>
        <w:sz w:val="16"/>
        <w:szCs w:val="14"/>
        <w:lang w:val="cs"/>
      </w:rPr>
      <w:t xml:space="preserve">DOMÁCÍ POTŘEBY, ŽELEZÁŘSTVÍ, ZAHRADA, </w:t>
    </w:r>
    <w:r>
      <w:rPr>
        <w:rFonts w:ascii="Comic Sans MS" w:hAnsi="Comic Sans MS"/>
        <w:sz w:val="16"/>
        <w:szCs w:val="14"/>
        <w:lang w:val="cs"/>
      </w:rPr>
      <w:t xml:space="preserve">provoz: Rosinská cesta 13, 010 08  Žilina, </w:t>
    </w:r>
    <w:r>
      <w:rPr>
        <w:rFonts w:ascii="Comic Sans MS" w:hAnsi="Comic Sans MS"/>
        <w:b/>
        <w:bCs/>
        <w:sz w:val="16"/>
        <w:szCs w:val="14"/>
        <w:lang w:val="cs"/>
      </w:rPr>
      <w:t>Zákaznický servis</w:t>
    </w:r>
    <w:r>
      <w:rPr>
        <w:rFonts w:ascii="Comic Sans MS" w:hAnsi="Comic Sans MS"/>
        <w:sz w:val="16"/>
        <w:szCs w:val="14"/>
        <w:lang w:val="cs"/>
      </w:rPr>
      <w:t xml:space="preserve"> – Tel: 041/555 55 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7A1AC" w14:textId="77777777" w:rsidR="00A77CCC" w:rsidRDefault="00A77CCC">
      <w:pPr>
        <w:spacing w:after="0" w:line="240" w:lineRule="auto"/>
      </w:pPr>
      <w:r>
        <w:separator/>
      </w:r>
    </w:p>
  </w:footnote>
  <w:footnote w:type="continuationSeparator" w:id="0">
    <w:p w14:paraId="40A68776" w14:textId="77777777" w:rsidR="00A77CCC" w:rsidRDefault="00A77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D14"/>
    <w:multiLevelType w:val="hybridMultilevel"/>
    <w:tmpl w:val="F198E5AA"/>
    <w:lvl w:ilvl="0" w:tplc="BC64D32C">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2D5259C"/>
    <w:multiLevelType w:val="hybridMultilevel"/>
    <w:tmpl w:val="3AC875B8"/>
    <w:lvl w:ilvl="0" w:tplc="425AC0C0">
      <w:numFmt w:val="bullet"/>
      <w:lvlText w:val="-"/>
      <w:lvlJc w:val="left"/>
      <w:pPr>
        <w:tabs>
          <w:tab w:val="num" w:pos="360"/>
        </w:tabs>
        <w:ind w:left="360" w:hanging="360"/>
      </w:pPr>
      <w:rPr>
        <w:rFonts w:ascii="Arial" w:eastAsia="Arial" w:hAnsi="Arial" w:cs="Arial" w:hint="default"/>
        <w:b/>
        <w:i w:val="0"/>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6C4ACC"/>
    <w:multiLevelType w:val="hybridMultilevel"/>
    <w:tmpl w:val="54BC3FD6"/>
    <w:lvl w:ilvl="0" w:tplc="F7B6C39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DFF6F59"/>
    <w:multiLevelType w:val="hybridMultilevel"/>
    <w:tmpl w:val="13FAAD16"/>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AF23DA8"/>
    <w:multiLevelType w:val="hybridMultilevel"/>
    <w:tmpl w:val="F732C480"/>
    <w:lvl w:ilvl="0" w:tplc="277C286A">
      <w:start w:val="400"/>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4F8A2BE9"/>
    <w:multiLevelType w:val="hybridMultilevel"/>
    <w:tmpl w:val="9946B07A"/>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67F8705A"/>
    <w:multiLevelType w:val="hybridMultilevel"/>
    <w:tmpl w:val="FE4C74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4E6"/>
    <w:rsid w:val="0007796F"/>
    <w:rsid w:val="001421A3"/>
    <w:rsid w:val="001E7B9A"/>
    <w:rsid w:val="001F61E6"/>
    <w:rsid w:val="0021257C"/>
    <w:rsid w:val="002A1F09"/>
    <w:rsid w:val="0038259D"/>
    <w:rsid w:val="003A5231"/>
    <w:rsid w:val="003D74E6"/>
    <w:rsid w:val="003F483E"/>
    <w:rsid w:val="004E7CCA"/>
    <w:rsid w:val="004F5D37"/>
    <w:rsid w:val="005345CF"/>
    <w:rsid w:val="00555084"/>
    <w:rsid w:val="006D70EF"/>
    <w:rsid w:val="00740680"/>
    <w:rsid w:val="007C24AC"/>
    <w:rsid w:val="007C6D28"/>
    <w:rsid w:val="007E5032"/>
    <w:rsid w:val="00892AD6"/>
    <w:rsid w:val="008D5F92"/>
    <w:rsid w:val="00955D8D"/>
    <w:rsid w:val="009D7562"/>
    <w:rsid w:val="009F3924"/>
    <w:rsid w:val="009F6115"/>
    <w:rsid w:val="00A23A7F"/>
    <w:rsid w:val="00A255D3"/>
    <w:rsid w:val="00A3667D"/>
    <w:rsid w:val="00A77CCC"/>
    <w:rsid w:val="00AD0941"/>
    <w:rsid w:val="00AF54F1"/>
    <w:rsid w:val="00B1518A"/>
    <w:rsid w:val="00B23911"/>
    <w:rsid w:val="00BA1382"/>
    <w:rsid w:val="00BD74B8"/>
    <w:rsid w:val="00BE37CC"/>
    <w:rsid w:val="00C11C7D"/>
    <w:rsid w:val="00C470AF"/>
    <w:rsid w:val="00C77E67"/>
    <w:rsid w:val="00CF0BC3"/>
    <w:rsid w:val="00D021ED"/>
    <w:rsid w:val="00F04B1D"/>
    <w:rsid w:val="00F1748E"/>
    <w:rsid w:val="00F50D93"/>
    <w:rsid w:val="00F86CB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78F7"/>
  <w15:docId w15:val="{5F730CC8-1FD7-4087-9846-A6F4D53D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D74E6"/>
    <w:rPr>
      <w:color w:val="0563C1" w:themeColor="hyperlink"/>
      <w:u w:val="single"/>
    </w:rPr>
  </w:style>
  <w:style w:type="character" w:customStyle="1" w:styleId="Nevyrieenzmienka1">
    <w:name w:val="Nevyriešená zmienka1"/>
    <w:basedOn w:val="Standardnpsmoodstavce"/>
    <w:uiPriority w:val="99"/>
    <w:semiHidden/>
    <w:unhideWhenUsed/>
    <w:rsid w:val="003D74E6"/>
    <w:rPr>
      <w:color w:val="605E5C"/>
      <w:shd w:val="clear" w:color="auto" w:fill="E1DFDD"/>
    </w:rPr>
  </w:style>
  <w:style w:type="table" w:styleId="Mkatabulky">
    <w:name w:val="Table Grid"/>
    <w:basedOn w:val="Normlntabulka"/>
    <w:uiPriority w:val="39"/>
    <w:rsid w:val="007C6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11C7D"/>
    <w:pPr>
      <w:ind w:left="720"/>
      <w:contextualSpacing/>
    </w:pPr>
  </w:style>
  <w:style w:type="paragraph" w:customStyle="1" w:styleId="Default">
    <w:name w:val="Default"/>
    <w:rsid w:val="00C11C7D"/>
    <w:pPr>
      <w:autoSpaceDE w:val="0"/>
      <w:autoSpaceDN w:val="0"/>
      <w:adjustRightInd w:val="0"/>
      <w:spacing w:after="0" w:line="240" w:lineRule="auto"/>
    </w:pPr>
    <w:rPr>
      <w:rFonts w:ascii="Arial" w:hAnsi="Arial" w:cs="Arial"/>
      <w:color w:val="000000"/>
      <w:sz w:val="24"/>
      <w:szCs w:val="24"/>
    </w:rPr>
  </w:style>
  <w:style w:type="paragraph" w:styleId="Textvbloku">
    <w:name w:val="Block Text"/>
    <w:basedOn w:val="Normln"/>
    <w:rsid w:val="00C11C7D"/>
    <w:pPr>
      <w:widowControl w:val="0"/>
      <w:spacing w:after="0" w:line="240" w:lineRule="auto"/>
      <w:ind w:leftChars="-86" w:left="-181" w:rightChars="-416" w:right="-874"/>
      <w:jc w:val="both"/>
    </w:pPr>
    <w:rPr>
      <w:rFonts w:ascii="Times New Roman" w:eastAsia="SimSun" w:hAnsi="Times New Roman" w:cs="Times New Roman"/>
      <w:kern w:val="2"/>
      <w:sz w:val="28"/>
      <w:szCs w:val="24"/>
      <w:lang w:val="en-US" w:eastAsia="zh-CN"/>
    </w:rPr>
  </w:style>
  <w:style w:type="paragraph" w:styleId="Zhlav">
    <w:name w:val="header"/>
    <w:basedOn w:val="Normln"/>
    <w:link w:val="ZhlavChar"/>
    <w:uiPriority w:val="99"/>
    <w:unhideWhenUsed/>
    <w:rsid w:val="00AD0941"/>
    <w:pPr>
      <w:widowControl w:val="0"/>
      <w:tabs>
        <w:tab w:val="center" w:pos="4536"/>
        <w:tab w:val="right" w:pos="9072"/>
      </w:tabs>
      <w:spacing w:after="0" w:line="240" w:lineRule="auto"/>
    </w:pPr>
  </w:style>
  <w:style w:type="character" w:customStyle="1" w:styleId="ZhlavChar">
    <w:name w:val="Záhlaví Char"/>
    <w:basedOn w:val="Standardnpsmoodstavce"/>
    <w:link w:val="Zhlav"/>
    <w:uiPriority w:val="99"/>
    <w:rsid w:val="00AD0941"/>
  </w:style>
  <w:style w:type="paragraph" w:styleId="Zpat">
    <w:name w:val="footer"/>
    <w:basedOn w:val="Normln"/>
    <w:link w:val="ZpatChar"/>
    <w:uiPriority w:val="99"/>
    <w:unhideWhenUsed/>
    <w:rsid w:val="00AD0941"/>
    <w:pPr>
      <w:widowControl w:val="0"/>
      <w:tabs>
        <w:tab w:val="center" w:pos="4536"/>
        <w:tab w:val="right" w:pos="9072"/>
      </w:tabs>
      <w:spacing w:after="0" w:line="240" w:lineRule="auto"/>
    </w:pPr>
  </w:style>
  <w:style w:type="character" w:customStyle="1" w:styleId="ZpatChar">
    <w:name w:val="Zápatí Char"/>
    <w:basedOn w:val="Standardnpsmoodstavce"/>
    <w:link w:val="Zpat"/>
    <w:uiPriority w:val="99"/>
    <w:rsid w:val="00AD0941"/>
  </w:style>
  <w:style w:type="paragraph" w:styleId="Textbubliny">
    <w:name w:val="Balloon Text"/>
    <w:basedOn w:val="Normln"/>
    <w:link w:val="TextbublinyChar"/>
    <w:uiPriority w:val="99"/>
    <w:semiHidden/>
    <w:unhideWhenUsed/>
    <w:rsid w:val="00AD0941"/>
    <w:pPr>
      <w:widowControl w:val="0"/>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D0941"/>
    <w:rPr>
      <w:rFonts w:ascii="Segoe UI" w:hAnsi="Segoe UI" w:cs="Segoe UI"/>
      <w:sz w:val="18"/>
      <w:szCs w:val="18"/>
    </w:rPr>
  </w:style>
  <w:style w:type="character" w:styleId="slostrnky">
    <w:name w:val="page number"/>
    <w:basedOn w:val="Standardnpsmoodstavce"/>
    <w:rsid w:val="00A36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kinekus.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5536</Words>
  <Characters>32665</Characters>
  <Application>Microsoft Office Word</Application>
  <DocSecurity>0</DocSecurity>
  <Lines>272</Lines>
  <Paragraphs>76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Sukenikova</dc:creator>
  <cp:keywords/>
  <dc:description/>
  <cp:lastModifiedBy>Radek Pospíšilík</cp:lastModifiedBy>
  <cp:revision>2</cp:revision>
  <dcterms:created xsi:type="dcterms:W3CDTF">2021-09-23T07:48:00Z</dcterms:created>
  <dcterms:modified xsi:type="dcterms:W3CDTF">2021-09-23T07:48:00Z</dcterms:modified>
</cp:coreProperties>
</file>