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86C5D" w14:textId="77777777" w:rsidR="00F118AE" w:rsidRPr="00E2625E" w:rsidRDefault="00F118AE" w:rsidP="00993452">
      <w:pPr>
        <w:spacing w:line="240" w:lineRule="auto"/>
        <w:rPr>
          <w:rFonts w:ascii="Arial" w:eastAsia="BatangChe" w:hAnsi="Arial" w:cs="Arial"/>
          <w:b/>
          <w:color w:val="000000"/>
          <w:sz w:val="44"/>
          <w:szCs w:val="40"/>
          <w:lang w:val="cs-CZ"/>
        </w:rPr>
      </w:pPr>
      <w:bookmarkStart w:id="0" w:name="_Hlk41654836"/>
      <w:bookmarkEnd w:id="0"/>
      <w:r w:rsidRPr="00E2625E">
        <w:rPr>
          <w:rFonts w:ascii="Arial" w:eastAsia="BatangChe" w:hAnsi="Arial" w:cs="Arial"/>
          <w:b/>
          <w:bCs/>
          <w:color w:val="000000"/>
          <w:sz w:val="44"/>
          <w:szCs w:val="40"/>
          <w:lang w:val="cs-CZ"/>
        </w:rPr>
        <w:t>Návod k použití</w:t>
      </w:r>
    </w:p>
    <w:p w14:paraId="7891ED6B" w14:textId="77777777" w:rsidR="001C0119" w:rsidRPr="00E2625E" w:rsidRDefault="001C0119" w:rsidP="00BB0E79">
      <w:pPr>
        <w:spacing w:after="0" w:line="240" w:lineRule="auto"/>
        <w:rPr>
          <w:rFonts w:ascii="Arial" w:eastAsia="BatangChe" w:hAnsi="Arial" w:cs="Arial"/>
          <w:b/>
          <w:color w:val="000000"/>
          <w:sz w:val="40"/>
          <w:szCs w:val="40"/>
          <w:lang w:val="cs-CZ"/>
        </w:rPr>
      </w:pPr>
      <w:r w:rsidRPr="00E2625E">
        <w:rPr>
          <w:rFonts w:ascii="Arial" w:eastAsia="BatangChe" w:hAnsi="Arial" w:cs="Arial"/>
          <w:b/>
          <w:bCs/>
          <w:color w:val="000000"/>
          <w:sz w:val="40"/>
          <w:szCs w:val="40"/>
          <w:lang w:val="cs-CZ"/>
        </w:rPr>
        <w:t>Pila přímočará JS-L0118 akumulátorová</w:t>
      </w:r>
      <w:r w:rsidRPr="00E2625E">
        <w:rPr>
          <w:rFonts w:ascii="Arial" w:eastAsia="BatangChe" w:hAnsi="Arial" w:cs="Arial"/>
          <w:color w:val="000000"/>
          <w:sz w:val="40"/>
          <w:szCs w:val="40"/>
          <w:lang w:val="cs-CZ"/>
        </w:rPr>
        <w:t xml:space="preserve"> </w:t>
      </w:r>
    </w:p>
    <w:p w14:paraId="114E2693" w14:textId="77777777" w:rsidR="001C0119" w:rsidRPr="00E2625E" w:rsidRDefault="001C0119" w:rsidP="001C0119">
      <w:pPr>
        <w:spacing w:line="240" w:lineRule="auto"/>
        <w:rPr>
          <w:rFonts w:ascii="Arial" w:eastAsia="BatangChe" w:hAnsi="Arial" w:cs="Arial"/>
          <w:b/>
          <w:color w:val="000000"/>
          <w:sz w:val="40"/>
          <w:szCs w:val="40"/>
          <w:lang w:val="cs-CZ"/>
        </w:rPr>
      </w:pPr>
      <w:r w:rsidRPr="00E2625E">
        <w:rPr>
          <w:rFonts w:ascii="Arial" w:eastAsia="BatangChe" w:hAnsi="Arial" w:cs="Arial"/>
          <w:b/>
          <w:bCs/>
          <w:color w:val="000000"/>
          <w:sz w:val="40"/>
          <w:szCs w:val="40"/>
          <w:lang w:val="cs-CZ"/>
        </w:rPr>
        <w:t>18V SYSTEM PROKIN</w:t>
      </w:r>
    </w:p>
    <w:p w14:paraId="7E2A7CE3" w14:textId="77777777" w:rsidR="00F118AE" w:rsidRPr="00E2625E" w:rsidRDefault="00F118AE" w:rsidP="001C16F1">
      <w:pPr>
        <w:spacing w:after="0" w:line="240" w:lineRule="auto"/>
        <w:rPr>
          <w:rFonts w:ascii="Arial" w:eastAsia="BatangChe" w:hAnsi="Arial" w:cs="Arial"/>
          <w:b/>
          <w:color w:val="000000"/>
          <w:sz w:val="20"/>
          <w:szCs w:val="20"/>
          <w:lang w:val="cs-CZ"/>
        </w:rPr>
      </w:pPr>
      <w:r w:rsidRPr="00E2625E">
        <w:rPr>
          <w:rFonts w:ascii="Arial" w:eastAsia="BatangChe" w:hAnsi="Arial" w:cs="Arial"/>
          <w:b/>
          <w:bCs/>
          <w:color w:val="000000"/>
          <w:sz w:val="20"/>
          <w:szCs w:val="20"/>
          <w:lang w:val="cs-CZ"/>
        </w:rPr>
        <w:t>Překlad původního návodu k použití</w:t>
      </w:r>
    </w:p>
    <w:p w14:paraId="3F06061A" w14:textId="77777777" w:rsidR="00F118AE" w:rsidRPr="00E2625E" w:rsidRDefault="00F118AE" w:rsidP="001C16F1">
      <w:pPr>
        <w:spacing w:after="0" w:line="240" w:lineRule="auto"/>
        <w:rPr>
          <w:rFonts w:ascii="Arial" w:eastAsia="BatangChe" w:hAnsi="Arial" w:cs="Arial"/>
          <w:b/>
          <w:color w:val="000000"/>
          <w:sz w:val="40"/>
          <w:szCs w:val="40"/>
          <w:lang w:val="cs-CZ"/>
        </w:rPr>
      </w:pPr>
      <w:r w:rsidRPr="00E2625E">
        <w:rPr>
          <w:noProof/>
          <w:lang w:val="cs-CZ" w:eastAsia="cs-CZ"/>
        </w:rPr>
        <w:drawing>
          <wp:anchor distT="0" distB="0" distL="114300" distR="114300" simplePos="0" relativeHeight="251659776" behindDoc="1" locked="0" layoutInCell="1" allowOverlap="1" wp14:anchorId="2318C8C5" wp14:editId="08DAFEF1">
            <wp:simplePos x="0" y="0"/>
            <wp:positionH relativeFrom="column">
              <wp:posOffset>-133350</wp:posOffset>
            </wp:positionH>
            <wp:positionV relativeFrom="paragraph">
              <wp:posOffset>133985</wp:posOffset>
            </wp:positionV>
            <wp:extent cx="3914775" cy="1104900"/>
            <wp:effectExtent l="0" t="0" r="9525" b="0"/>
            <wp:wrapTight wrapText="bothSides">
              <wp:wrapPolygon edited="0">
                <wp:start x="0" y="0"/>
                <wp:lineTo x="0" y="21228"/>
                <wp:lineTo x="21547" y="21228"/>
                <wp:lineTo x="21547" y="0"/>
                <wp:lineTo x="0" y="0"/>
              </wp:wrapPolygon>
            </wp:wrapTight>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4775" cy="1104900"/>
                    </a:xfrm>
                    <a:prstGeom prst="rect">
                      <a:avLst/>
                    </a:prstGeom>
                    <a:noFill/>
                    <a:ln>
                      <a:noFill/>
                    </a:ln>
                  </pic:spPr>
                </pic:pic>
              </a:graphicData>
            </a:graphic>
          </wp:anchor>
        </w:drawing>
      </w:r>
    </w:p>
    <w:p w14:paraId="6524F42D" w14:textId="77777777" w:rsidR="00F118AE" w:rsidRPr="00E2625E" w:rsidRDefault="00F118AE" w:rsidP="001C16F1">
      <w:pPr>
        <w:spacing w:after="0" w:line="240" w:lineRule="auto"/>
        <w:rPr>
          <w:rFonts w:ascii="Arial" w:eastAsia="BatangChe" w:hAnsi="Arial" w:cs="Arial"/>
          <w:b/>
          <w:color w:val="000000"/>
          <w:sz w:val="40"/>
          <w:szCs w:val="40"/>
          <w:lang w:val="cs-CZ"/>
        </w:rPr>
      </w:pPr>
    </w:p>
    <w:p w14:paraId="55B84F4B" w14:textId="77777777" w:rsidR="00F118AE" w:rsidRPr="00E2625E" w:rsidRDefault="00F118AE" w:rsidP="001C16F1">
      <w:pPr>
        <w:spacing w:after="0" w:line="240" w:lineRule="auto"/>
        <w:rPr>
          <w:rFonts w:ascii="Arial" w:eastAsia="BatangChe" w:hAnsi="Arial" w:cs="Arial"/>
          <w:b/>
          <w:color w:val="000000"/>
          <w:sz w:val="40"/>
          <w:szCs w:val="40"/>
          <w:lang w:val="cs-CZ"/>
        </w:rPr>
      </w:pPr>
    </w:p>
    <w:p w14:paraId="1AC6CE22" w14:textId="77777777" w:rsidR="00F118AE" w:rsidRPr="00E2625E" w:rsidRDefault="00F118AE" w:rsidP="001C16F1">
      <w:pPr>
        <w:spacing w:after="0" w:line="240" w:lineRule="auto"/>
        <w:rPr>
          <w:rFonts w:ascii="Arial" w:eastAsia="BatangChe" w:hAnsi="Arial" w:cs="Arial"/>
          <w:b/>
          <w:color w:val="000000"/>
          <w:sz w:val="40"/>
          <w:szCs w:val="40"/>
          <w:lang w:val="cs-CZ"/>
        </w:rPr>
      </w:pPr>
    </w:p>
    <w:p w14:paraId="57DEB8AE" w14:textId="77777777" w:rsidR="00F118AE" w:rsidRPr="00E2625E" w:rsidRDefault="00F118AE" w:rsidP="001C16F1">
      <w:pPr>
        <w:spacing w:after="0" w:line="240" w:lineRule="auto"/>
        <w:rPr>
          <w:rFonts w:ascii="Arial" w:eastAsia="BatangChe" w:hAnsi="Arial" w:cs="Arial"/>
          <w:b/>
          <w:color w:val="000000"/>
          <w:sz w:val="40"/>
          <w:szCs w:val="40"/>
          <w:lang w:val="cs-CZ"/>
        </w:rPr>
      </w:pPr>
    </w:p>
    <w:p w14:paraId="165FCC3F" w14:textId="77777777" w:rsidR="00F118AE" w:rsidRPr="00E2625E" w:rsidRDefault="00F118AE" w:rsidP="001C16F1">
      <w:pPr>
        <w:spacing w:after="0" w:line="240" w:lineRule="auto"/>
        <w:rPr>
          <w:rFonts w:ascii="Arial" w:eastAsia="BatangChe" w:hAnsi="Arial" w:cs="Arial"/>
          <w:b/>
          <w:color w:val="000000"/>
          <w:sz w:val="40"/>
          <w:szCs w:val="40"/>
          <w:lang w:val="cs-CZ"/>
        </w:rPr>
      </w:pPr>
    </w:p>
    <w:p w14:paraId="742B48FA" w14:textId="77777777" w:rsidR="00F118AE" w:rsidRPr="00E2625E" w:rsidRDefault="00F118AE" w:rsidP="001C16F1">
      <w:pPr>
        <w:spacing w:after="0" w:line="240" w:lineRule="auto"/>
        <w:rPr>
          <w:rFonts w:ascii="Arial" w:eastAsia="BatangChe" w:hAnsi="Arial" w:cs="Arial"/>
          <w:b/>
          <w:color w:val="000000"/>
          <w:sz w:val="40"/>
          <w:szCs w:val="40"/>
          <w:lang w:val="cs-CZ"/>
        </w:rPr>
      </w:pPr>
    </w:p>
    <w:p w14:paraId="3B9B9296" w14:textId="77777777" w:rsidR="00F118AE" w:rsidRPr="00E2625E" w:rsidRDefault="00980BB2" w:rsidP="001C16F1">
      <w:pPr>
        <w:spacing w:after="0" w:line="240" w:lineRule="auto"/>
        <w:rPr>
          <w:rFonts w:ascii="Arial" w:eastAsia="BatangChe" w:hAnsi="Arial" w:cs="Arial"/>
          <w:b/>
          <w:color w:val="000000"/>
          <w:sz w:val="40"/>
          <w:szCs w:val="40"/>
          <w:lang w:val="cs-CZ"/>
        </w:rPr>
      </w:pPr>
      <w:r w:rsidRPr="00E2625E">
        <w:rPr>
          <w:rFonts w:ascii="Arial" w:eastAsia="BatangChe" w:hAnsi="Arial" w:cs="Arial"/>
          <w:b/>
          <w:bCs/>
          <w:noProof/>
          <w:color w:val="000000"/>
          <w:sz w:val="40"/>
          <w:szCs w:val="40"/>
          <w:lang w:val="cs-CZ" w:eastAsia="cs-CZ"/>
        </w:rPr>
        <w:drawing>
          <wp:anchor distT="0" distB="0" distL="114300" distR="114300" simplePos="0" relativeHeight="251667968" behindDoc="0" locked="0" layoutInCell="1" allowOverlap="1" wp14:anchorId="54732111" wp14:editId="5FC867E2">
            <wp:simplePos x="0" y="0"/>
            <wp:positionH relativeFrom="margin">
              <wp:align>center</wp:align>
            </wp:positionH>
            <wp:positionV relativeFrom="paragraph">
              <wp:posOffset>19685</wp:posOffset>
            </wp:positionV>
            <wp:extent cx="4421505" cy="5179060"/>
            <wp:effectExtent l="0" t="0" r="0" b="254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S-L0118.jpg"/>
                    <pic:cNvPicPr/>
                  </pic:nvPicPr>
                  <pic:blipFill rotWithShape="1">
                    <a:blip r:embed="rId8">
                      <a:extLst>
                        <a:ext uri="{28A0092B-C50C-407E-A947-70E740481C1C}">
                          <a14:useLocalDpi xmlns:a14="http://schemas.microsoft.com/office/drawing/2010/main" val="0"/>
                        </a:ext>
                      </a:extLst>
                    </a:blip>
                    <a:srcRect l="10414" t="3288" r="9572" b="3003"/>
                    <a:stretch/>
                  </pic:blipFill>
                  <pic:spPr bwMode="auto">
                    <a:xfrm>
                      <a:off x="0" y="0"/>
                      <a:ext cx="4421505" cy="5179060"/>
                    </a:xfrm>
                    <a:prstGeom prst="rect">
                      <a:avLst/>
                    </a:prstGeom>
                    <a:ln>
                      <a:noFill/>
                    </a:ln>
                    <a:extLst>
                      <a:ext uri="{53640926-AAD7-44D8-BBD7-CCE9431645EC}">
                        <a14:shadowObscured xmlns:a14="http://schemas.microsoft.com/office/drawing/2010/main"/>
                      </a:ext>
                    </a:extLst>
                  </pic:spPr>
                </pic:pic>
              </a:graphicData>
            </a:graphic>
          </wp:anchor>
        </w:drawing>
      </w:r>
    </w:p>
    <w:p w14:paraId="5A535065" w14:textId="77777777" w:rsidR="00F118AE" w:rsidRPr="00E2625E" w:rsidRDefault="00F118AE" w:rsidP="001C16F1">
      <w:pPr>
        <w:spacing w:after="0" w:line="240" w:lineRule="auto"/>
        <w:jc w:val="center"/>
        <w:rPr>
          <w:rFonts w:ascii="Arial" w:eastAsia="BatangChe" w:hAnsi="Arial" w:cs="Arial"/>
          <w:b/>
          <w:color w:val="000000"/>
          <w:sz w:val="40"/>
          <w:szCs w:val="40"/>
          <w:lang w:val="cs-CZ"/>
        </w:rPr>
      </w:pPr>
    </w:p>
    <w:p w14:paraId="49400C9B" w14:textId="77777777" w:rsidR="00F118AE" w:rsidRPr="00E2625E" w:rsidRDefault="00F118AE" w:rsidP="001C16F1">
      <w:pPr>
        <w:spacing w:after="0" w:line="240" w:lineRule="auto"/>
        <w:jc w:val="center"/>
        <w:rPr>
          <w:rFonts w:ascii="Arial" w:eastAsia="BatangChe" w:hAnsi="Arial" w:cs="Arial"/>
          <w:b/>
          <w:color w:val="000000"/>
          <w:sz w:val="40"/>
          <w:szCs w:val="40"/>
          <w:lang w:val="cs-CZ"/>
        </w:rPr>
      </w:pPr>
    </w:p>
    <w:p w14:paraId="39306EF3" w14:textId="77777777" w:rsidR="00F118AE" w:rsidRPr="00E2625E" w:rsidRDefault="00F118AE" w:rsidP="001C16F1">
      <w:pPr>
        <w:spacing w:after="0" w:line="240" w:lineRule="auto"/>
        <w:jc w:val="center"/>
        <w:rPr>
          <w:rFonts w:ascii="Arial" w:eastAsia="BatangChe" w:hAnsi="Arial" w:cs="Arial"/>
          <w:b/>
          <w:color w:val="000000"/>
          <w:sz w:val="40"/>
          <w:szCs w:val="40"/>
          <w:lang w:val="cs-CZ"/>
        </w:rPr>
      </w:pPr>
    </w:p>
    <w:p w14:paraId="121D358D" w14:textId="77777777" w:rsidR="00F118AE" w:rsidRPr="00E2625E" w:rsidRDefault="00F118AE" w:rsidP="001C16F1">
      <w:pPr>
        <w:spacing w:after="0" w:line="240" w:lineRule="auto"/>
        <w:jc w:val="center"/>
        <w:rPr>
          <w:rFonts w:ascii="Arial" w:eastAsia="BatangChe" w:hAnsi="Arial" w:cs="Arial"/>
          <w:b/>
          <w:color w:val="000000"/>
          <w:sz w:val="40"/>
          <w:szCs w:val="40"/>
          <w:lang w:val="cs-CZ"/>
        </w:rPr>
      </w:pPr>
    </w:p>
    <w:p w14:paraId="059C0A77" w14:textId="77777777" w:rsidR="00F118AE" w:rsidRPr="00E2625E" w:rsidRDefault="00F118AE" w:rsidP="001C16F1">
      <w:pPr>
        <w:spacing w:after="0" w:line="240" w:lineRule="auto"/>
        <w:jc w:val="center"/>
        <w:rPr>
          <w:rFonts w:ascii="Arial" w:eastAsia="BatangChe" w:hAnsi="Arial" w:cs="Arial"/>
          <w:b/>
          <w:color w:val="000000"/>
          <w:sz w:val="40"/>
          <w:szCs w:val="40"/>
          <w:lang w:val="cs-CZ"/>
        </w:rPr>
      </w:pPr>
    </w:p>
    <w:p w14:paraId="4E4A1919" w14:textId="77777777" w:rsidR="00F118AE" w:rsidRPr="00E2625E" w:rsidRDefault="00F118AE" w:rsidP="001C16F1">
      <w:pPr>
        <w:spacing w:after="0" w:line="240" w:lineRule="auto"/>
        <w:jc w:val="center"/>
        <w:rPr>
          <w:rFonts w:ascii="Arial" w:eastAsia="BatangChe" w:hAnsi="Arial" w:cs="Arial"/>
          <w:b/>
          <w:color w:val="000000"/>
          <w:sz w:val="40"/>
          <w:szCs w:val="40"/>
          <w:lang w:val="cs-CZ"/>
        </w:rPr>
      </w:pPr>
    </w:p>
    <w:p w14:paraId="0BB1B1D2" w14:textId="77777777" w:rsidR="00F118AE" w:rsidRPr="00E2625E" w:rsidRDefault="00F118AE" w:rsidP="001C16F1">
      <w:pPr>
        <w:spacing w:after="0" w:line="240" w:lineRule="auto"/>
        <w:jc w:val="center"/>
        <w:rPr>
          <w:rFonts w:ascii="Arial" w:eastAsia="BatangChe" w:hAnsi="Arial" w:cs="Arial"/>
          <w:b/>
          <w:color w:val="000000"/>
          <w:sz w:val="40"/>
          <w:szCs w:val="40"/>
          <w:lang w:val="cs-CZ"/>
        </w:rPr>
      </w:pPr>
    </w:p>
    <w:p w14:paraId="3AFF81AF" w14:textId="77777777" w:rsidR="00F118AE" w:rsidRPr="00E2625E" w:rsidRDefault="00F118AE" w:rsidP="001C16F1">
      <w:pPr>
        <w:spacing w:after="0" w:line="240" w:lineRule="auto"/>
        <w:jc w:val="center"/>
        <w:rPr>
          <w:rFonts w:ascii="Arial" w:eastAsia="BatangChe" w:hAnsi="Arial" w:cs="Arial"/>
          <w:b/>
          <w:color w:val="000000"/>
          <w:sz w:val="40"/>
          <w:szCs w:val="40"/>
          <w:lang w:val="cs-CZ"/>
        </w:rPr>
      </w:pPr>
    </w:p>
    <w:p w14:paraId="771ED97B" w14:textId="77777777" w:rsidR="00F118AE" w:rsidRPr="00E2625E" w:rsidRDefault="00F118AE" w:rsidP="001C16F1">
      <w:pPr>
        <w:spacing w:after="0" w:line="240" w:lineRule="auto"/>
        <w:jc w:val="center"/>
        <w:rPr>
          <w:rFonts w:ascii="Arial" w:eastAsia="BatangChe" w:hAnsi="Arial" w:cs="Arial"/>
          <w:b/>
          <w:color w:val="000000"/>
          <w:sz w:val="40"/>
          <w:szCs w:val="40"/>
          <w:lang w:val="cs-CZ"/>
        </w:rPr>
      </w:pPr>
    </w:p>
    <w:p w14:paraId="758A4BC0" w14:textId="77777777" w:rsidR="00F118AE" w:rsidRPr="00E2625E" w:rsidRDefault="00F118AE" w:rsidP="001C16F1">
      <w:pPr>
        <w:spacing w:after="0" w:line="240" w:lineRule="auto"/>
        <w:jc w:val="center"/>
        <w:rPr>
          <w:rFonts w:ascii="Arial" w:eastAsia="BatangChe" w:hAnsi="Arial" w:cs="Arial"/>
          <w:b/>
          <w:color w:val="000000"/>
          <w:sz w:val="40"/>
          <w:szCs w:val="40"/>
          <w:lang w:val="cs-CZ"/>
        </w:rPr>
      </w:pPr>
    </w:p>
    <w:p w14:paraId="5588FF8E" w14:textId="77777777" w:rsidR="00F118AE" w:rsidRPr="00E2625E" w:rsidRDefault="00F118AE" w:rsidP="001C16F1">
      <w:pPr>
        <w:spacing w:after="0" w:line="240" w:lineRule="auto"/>
        <w:jc w:val="center"/>
        <w:rPr>
          <w:rFonts w:ascii="Arial" w:eastAsia="BatangChe" w:hAnsi="Arial" w:cs="Arial"/>
          <w:b/>
          <w:color w:val="000000"/>
          <w:sz w:val="40"/>
          <w:szCs w:val="40"/>
          <w:lang w:val="cs-CZ"/>
        </w:rPr>
      </w:pPr>
    </w:p>
    <w:p w14:paraId="03C0DFB4" w14:textId="77777777" w:rsidR="00F118AE" w:rsidRPr="00E2625E" w:rsidRDefault="00F118AE" w:rsidP="001C16F1">
      <w:pPr>
        <w:spacing w:after="0" w:line="240" w:lineRule="auto"/>
        <w:ind w:rightChars="-330" w:right="-726"/>
        <w:rPr>
          <w:rFonts w:ascii="Arial" w:eastAsia="SimHei" w:hAnsi="Arial" w:cs="Arial"/>
          <w:color w:val="000000"/>
          <w:sz w:val="32"/>
          <w:lang w:val="cs-CZ"/>
        </w:rPr>
      </w:pPr>
    </w:p>
    <w:p w14:paraId="1952AC33" w14:textId="77777777" w:rsidR="00F118AE" w:rsidRPr="00E2625E" w:rsidRDefault="00F118AE" w:rsidP="001C16F1">
      <w:pPr>
        <w:spacing w:after="0" w:line="240" w:lineRule="auto"/>
        <w:ind w:rightChars="-330" w:right="-726"/>
        <w:rPr>
          <w:rFonts w:ascii="Arial" w:eastAsia="SimHei" w:hAnsi="Arial" w:cs="Arial"/>
          <w:color w:val="000000"/>
          <w:sz w:val="32"/>
          <w:lang w:val="cs-CZ"/>
        </w:rPr>
      </w:pPr>
    </w:p>
    <w:p w14:paraId="13A4CFA9" w14:textId="77777777" w:rsidR="00F118AE" w:rsidRPr="00E2625E" w:rsidRDefault="00F118AE" w:rsidP="001C16F1">
      <w:pPr>
        <w:spacing w:after="0" w:line="240" w:lineRule="auto"/>
        <w:ind w:rightChars="-330" w:right="-726"/>
        <w:rPr>
          <w:rFonts w:ascii="Arial" w:eastAsia="SimHei" w:hAnsi="Arial" w:cs="Arial"/>
          <w:color w:val="000000"/>
          <w:sz w:val="32"/>
          <w:lang w:val="cs-CZ"/>
        </w:rPr>
      </w:pPr>
    </w:p>
    <w:p w14:paraId="34BF4389" w14:textId="77777777" w:rsidR="00F118AE" w:rsidRPr="00E2625E" w:rsidRDefault="00F118AE" w:rsidP="001C16F1">
      <w:pPr>
        <w:spacing w:after="0" w:line="240" w:lineRule="auto"/>
        <w:ind w:rightChars="-330" w:right="-726"/>
        <w:rPr>
          <w:rFonts w:ascii="Arial" w:eastAsia="SimHei" w:hAnsi="Arial" w:cs="Arial"/>
          <w:color w:val="000000"/>
          <w:sz w:val="32"/>
          <w:lang w:val="cs-CZ"/>
        </w:rPr>
      </w:pPr>
    </w:p>
    <w:p w14:paraId="288EC101" w14:textId="77777777" w:rsidR="00F118AE" w:rsidRPr="00E2625E" w:rsidRDefault="00F118AE" w:rsidP="001C16F1">
      <w:pPr>
        <w:spacing w:after="0" w:line="240" w:lineRule="auto"/>
        <w:ind w:rightChars="-330" w:right="-726"/>
        <w:rPr>
          <w:rFonts w:ascii="Arial" w:eastAsia="SimHei" w:hAnsi="Arial" w:cs="Arial"/>
          <w:color w:val="000000"/>
          <w:sz w:val="32"/>
          <w:lang w:val="cs-CZ"/>
        </w:rPr>
      </w:pPr>
    </w:p>
    <w:p w14:paraId="078EFBDD" w14:textId="77777777" w:rsidR="00F118AE" w:rsidRPr="00E2625E" w:rsidRDefault="00F118AE" w:rsidP="001C16F1">
      <w:pPr>
        <w:spacing w:after="0" w:line="240" w:lineRule="auto"/>
        <w:ind w:rightChars="-330" w:right="-726"/>
        <w:rPr>
          <w:rFonts w:ascii="Arial" w:eastAsia="SimHei" w:hAnsi="Arial" w:cs="Arial"/>
          <w:color w:val="000000"/>
          <w:sz w:val="32"/>
          <w:lang w:val="cs-CZ"/>
        </w:rPr>
      </w:pPr>
    </w:p>
    <w:p w14:paraId="1360FF1E" w14:textId="77777777" w:rsidR="00F118AE" w:rsidRPr="00E2625E" w:rsidRDefault="00F118AE" w:rsidP="001C16F1">
      <w:pPr>
        <w:spacing w:after="0" w:line="240" w:lineRule="auto"/>
        <w:ind w:rightChars="-330" w:right="-726"/>
        <w:rPr>
          <w:rFonts w:ascii="Arial" w:eastAsia="SimHei" w:hAnsi="Arial" w:cs="Arial"/>
          <w:color w:val="000000"/>
          <w:sz w:val="32"/>
          <w:lang w:val="cs-CZ"/>
        </w:rPr>
      </w:pPr>
    </w:p>
    <w:p w14:paraId="0B27CD5C" w14:textId="77777777" w:rsidR="00F118AE" w:rsidRPr="00E2625E" w:rsidRDefault="00F118AE" w:rsidP="001C16F1">
      <w:pPr>
        <w:spacing w:after="0" w:line="240" w:lineRule="auto"/>
        <w:ind w:rightChars="-330" w:right="-726"/>
        <w:rPr>
          <w:rFonts w:ascii="Arial" w:eastAsia="SimHei" w:hAnsi="Arial" w:cs="Arial"/>
          <w:color w:val="000000"/>
          <w:sz w:val="32"/>
          <w:lang w:val="cs-CZ"/>
        </w:rPr>
      </w:pPr>
    </w:p>
    <w:tbl>
      <w:tblPr>
        <w:tblStyle w:val="Mkatabulky"/>
        <w:tblW w:w="0" w:type="auto"/>
        <w:tblLook w:val="04A0" w:firstRow="1" w:lastRow="0" w:firstColumn="1" w:lastColumn="0" w:noHBand="0" w:noVBand="1"/>
      </w:tblPr>
      <w:tblGrid>
        <w:gridCol w:w="10456"/>
      </w:tblGrid>
      <w:tr w:rsidR="00993452" w:rsidRPr="00E2625E" w14:paraId="7BD4B2F2" w14:textId="77777777" w:rsidTr="00993452">
        <w:tc>
          <w:tcPr>
            <w:tcW w:w="10456" w:type="dxa"/>
            <w:tcBorders>
              <w:top w:val="nil"/>
              <w:left w:val="nil"/>
              <w:bottom w:val="nil"/>
              <w:right w:val="nil"/>
            </w:tcBorders>
          </w:tcPr>
          <w:p w14:paraId="10FE0363" w14:textId="54C8D966" w:rsidR="00993452" w:rsidRPr="00E2625E" w:rsidRDefault="00370DF1" w:rsidP="00993452">
            <w:pPr>
              <w:ind w:rightChars="-330" w:right="-726"/>
              <w:jc w:val="right"/>
              <w:rPr>
                <w:rFonts w:ascii="Arial" w:eastAsia="SimHei" w:hAnsi="Arial" w:cs="Arial"/>
                <w:color w:val="000000"/>
                <w:sz w:val="32"/>
                <w:szCs w:val="32"/>
                <w:lang w:val="cs-CZ"/>
              </w:rPr>
            </w:pPr>
            <w:bookmarkStart w:id="1" w:name="_Hlk42778909"/>
            <w:r>
              <w:rPr>
                <w:rFonts w:ascii="Arial" w:hAnsi="Arial" w:cs="Arial"/>
                <w:noProof/>
                <w:color w:val="000000"/>
                <w:sz w:val="20"/>
                <w:lang w:val="cs-CZ"/>
              </w:rPr>
              <mc:AlternateContent>
                <mc:Choice Requires="wps">
                  <w:drawing>
                    <wp:anchor distT="4294967295" distB="4294967295" distL="114300" distR="114300" simplePos="0" relativeHeight="251658752" behindDoc="0" locked="0" layoutInCell="1" allowOverlap="1" wp14:anchorId="264639B8" wp14:editId="23B0E834">
                      <wp:simplePos x="0" y="0"/>
                      <wp:positionH relativeFrom="column">
                        <wp:posOffset>-62230</wp:posOffset>
                      </wp:positionH>
                      <wp:positionV relativeFrom="paragraph">
                        <wp:posOffset>514349</wp:posOffset>
                      </wp:positionV>
                      <wp:extent cx="6553200" cy="0"/>
                      <wp:effectExtent l="0" t="0" r="0" b="0"/>
                      <wp:wrapNone/>
                      <wp:docPr id="56" name="Rovná spojnic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4D08BC" id="Rovná spojnica 5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pt,40.5pt" to="511.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"/>
                  </w:pict>
                </mc:Fallback>
              </mc:AlternateContent>
            </w:r>
            <w:r w:rsidR="00993452" w:rsidRPr="00E2625E">
              <w:rPr>
                <w:rFonts w:ascii="Arial" w:hAnsi="Arial" w:cs="Arial"/>
                <w:noProof/>
                <w:color w:val="000000"/>
                <w:sz w:val="20"/>
                <w:lang w:val="cs-CZ" w:eastAsia="cs-CZ"/>
              </w:rPr>
              <w:drawing>
                <wp:inline distT="0" distB="0" distL="0" distR="0" wp14:anchorId="6F2121E8" wp14:editId="651EA7DB">
                  <wp:extent cx="411481" cy="411481"/>
                  <wp:effectExtent l="0" t="0" r="7620" b="762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tboard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1" cy="411481"/>
                          </a:xfrm>
                          <a:prstGeom prst="rect">
                            <a:avLst/>
                          </a:prstGeom>
                        </pic:spPr>
                      </pic:pic>
                    </a:graphicData>
                  </a:graphic>
                </wp:inline>
              </w:drawing>
            </w:r>
            <w:r w:rsidR="00993452" w:rsidRPr="00E2625E">
              <w:rPr>
                <w:rFonts w:ascii="Arial" w:hAnsi="Arial" w:cs="Arial"/>
                <w:noProof/>
                <w:color w:val="000000"/>
                <w:sz w:val="20"/>
                <w:lang w:val="cs-CZ" w:eastAsia="cs-CZ"/>
              </w:rPr>
              <w:drawing>
                <wp:inline distT="0" distB="0" distL="0" distR="0" wp14:anchorId="641A7005" wp14:editId="65486C7F">
                  <wp:extent cx="402337" cy="402337"/>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tboard 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337" cy="402337"/>
                          </a:xfrm>
                          <a:prstGeom prst="rect">
                            <a:avLst/>
                          </a:prstGeom>
                        </pic:spPr>
                      </pic:pic>
                    </a:graphicData>
                  </a:graphic>
                </wp:inline>
              </w:drawing>
            </w:r>
            <w:r w:rsidR="00993452" w:rsidRPr="00E2625E">
              <w:rPr>
                <w:rFonts w:ascii="Arial" w:hAnsi="Arial" w:cs="Arial"/>
                <w:noProof/>
                <w:color w:val="000000"/>
                <w:sz w:val="20"/>
                <w:lang w:val="cs-CZ" w:eastAsia="cs-CZ"/>
              </w:rPr>
              <w:drawing>
                <wp:inline distT="0" distB="0" distL="0" distR="0" wp14:anchorId="26772792" wp14:editId="4435C0F0">
                  <wp:extent cx="393065" cy="393065"/>
                  <wp:effectExtent l="0" t="0" r="6985" b="698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tboard 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00993452" w:rsidRPr="00E2625E">
              <w:rPr>
                <w:rFonts w:ascii="Arial" w:hAnsi="Arial" w:cs="Arial"/>
                <w:noProof/>
                <w:color w:val="000000"/>
                <w:sz w:val="20"/>
                <w:lang w:val="cs-CZ" w:eastAsia="cs-CZ"/>
              </w:rPr>
              <w:drawing>
                <wp:inline distT="0" distB="0" distL="0" distR="0" wp14:anchorId="5D379A2B" wp14:editId="39223B70">
                  <wp:extent cx="393065" cy="393065"/>
                  <wp:effectExtent l="0" t="0" r="6985" b="698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tboard 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00993452" w:rsidRPr="00E2625E">
              <w:rPr>
                <w:rFonts w:ascii="Arial" w:hAnsi="Arial" w:cs="Arial"/>
                <w:noProof/>
                <w:color w:val="000000"/>
                <w:sz w:val="20"/>
                <w:lang w:val="cs-CZ" w:eastAsia="cs-CZ"/>
              </w:rPr>
              <w:drawing>
                <wp:inline distT="0" distB="0" distL="0" distR="0" wp14:anchorId="714F0D07" wp14:editId="00B3C17B">
                  <wp:extent cx="393065" cy="393065"/>
                  <wp:effectExtent l="0" t="0" r="6985" b="698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tboard 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00993452" w:rsidRPr="00E2625E">
              <w:rPr>
                <w:rFonts w:ascii="Arial" w:hAnsi="Arial" w:cs="Arial"/>
                <w:noProof/>
                <w:color w:val="000000"/>
                <w:sz w:val="20"/>
                <w:lang w:val="cs-CZ" w:eastAsia="cs-CZ"/>
              </w:rPr>
              <w:drawing>
                <wp:inline distT="0" distB="0" distL="0" distR="0" wp14:anchorId="0B122995" wp14:editId="52D1FED0">
                  <wp:extent cx="457106" cy="416966"/>
                  <wp:effectExtent l="0" t="0" r="635" b="254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board 9.png"/>
                          <pic:cNvPicPr/>
                        </pic:nvPicPr>
                        <pic:blipFill rotWithShape="1">
                          <a:blip r:embed="rId14" cstate="print">
                            <a:extLst>
                              <a:ext uri="{28A0092B-C50C-407E-A947-70E740481C1C}">
                                <a14:useLocalDpi xmlns:a14="http://schemas.microsoft.com/office/drawing/2010/main" val="0"/>
                              </a:ext>
                            </a:extLst>
                          </a:blip>
                          <a:srcRect t="-13554" b="-15226"/>
                          <a:stretch/>
                        </pic:blipFill>
                        <pic:spPr bwMode="auto">
                          <a:xfrm>
                            <a:off x="0" y="0"/>
                            <a:ext cx="457200" cy="417052"/>
                          </a:xfrm>
                          <a:prstGeom prst="rect">
                            <a:avLst/>
                          </a:prstGeom>
                          <a:ln>
                            <a:noFill/>
                          </a:ln>
                          <a:extLst>
                            <a:ext uri="{53640926-AAD7-44D8-BBD7-CCE9431645EC}">
                              <a14:shadowObscured xmlns:a14="http://schemas.microsoft.com/office/drawing/2010/main"/>
                            </a:ext>
                          </a:extLst>
                        </pic:spPr>
                      </pic:pic>
                    </a:graphicData>
                  </a:graphic>
                </wp:inline>
              </w:drawing>
            </w:r>
            <w:r w:rsidR="00993452" w:rsidRPr="00E2625E">
              <w:rPr>
                <w:rFonts w:ascii="Arial" w:hAnsi="Arial" w:cs="Arial"/>
                <w:noProof/>
                <w:color w:val="000000"/>
                <w:sz w:val="20"/>
                <w:lang w:val="cs-CZ" w:eastAsia="cs-CZ"/>
              </w:rPr>
              <w:drawing>
                <wp:inline distT="0" distB="0" distL="0" distR="0" wp14:anchorId="5D29540E" wp14:editId="158A8131">
                  <wp:extent cx="373380" cy="421574"/>
                  <wp:effectExtent l="0" t="0" r="7620" b="0"/>
                  <wp:docPr id="128" name="Obrázo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rtboard 10.png"/>
                          <pic:cNvPicPr/>
                        </pic:nvPicPr>
                        <pic:blipFill rotWithShape="1">
                          <a:blip r:embed="rId15" cstate="print">
                            <a:extLst>
                              <a:ext uri="{28A0092B-C50C-407E-A947-70E740481C1C}">
                                <a14:useLocalDpi xmlns:a14="http://schemas.microsoft.com/office/drawing/2010/main" val="0"/>
                              </a:ext>
                            </a:extLst>
                          </a:blip>
                          <a:srcRect t="-7652" b="-5256"/>
                          <a:stretch/>
                        </pic:blipFill>
                        <pic:spPr bwMode="auto">
                          <a:xfrm>
                            <a:off x="0" y="0"/>
                            <a:ext cx="388760" cy="438939"/>
                          </a:xfrm>
                          <a:prstGeom prst="rect">
                            <a:avLst/>
                          </a:prstGeom>
                          <a:ln>
                            <a:noFill/>
                          </a:ln>
                          <a:extLst>
                            <a:ext uri="{53640926-AAD7-44D8-BBD7-CCE9431645EC}">
                              <a14:shadowObscured xmlns:a14="http://schemas.microsoft.com/office/drawing/2010/main"/>
                            </a:ext>
                          </a:extLst>
                        </pic:spPr>
                      </pic:pic>
                    </a:graphicData>
                  </a:graphic>
                </wp:inline>
              </w:drawing>
            </w:r>
            <w:r w:rsidR="00993452" w:rsidRPr="00E2625E">
              <w:rPr>
                <w:rFonts w:ascii="Arial" w:hAnsi="Arial" w:cs="Arial"/>
                <w:noProof/>
                <w:color w:val="000000"/>
                <w:sz w:val="20"/>
                <w:lang w:val="cs-CZ" w:eastAsia="cs-CZ"/>
              </w:rPr>
              <w:drawing>
                <wp:inline distT="0" distB="0" distL="0" distR="0" wp14:anchorId="7D8B020C" wp14:editId="58DA90FA">
                  <wp:extent cx="295275" cy="386715"/>
                  <wp:effectExtent l="0" t="0" r="9525"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tboard 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275" cy="386715"/>
                          </a:xfrm>
                          <a:prstGeom prst="rect">
                            <a:avLst/>
                          </a:prstGeom>
                        </pic:spPr>
                      </pic:pic>
                    </a:graphicData>
                  </a:graphic>
                </wp:inline>
              </w:drawing>
            </w:r>
            <w:r w:rsidR="00993452" w:rsidRPr="00E2625E">
              <w:rPr>
                <w:rFonts w:ascii="Arial" w:hAnsi="Arial" w:cs="Arial"/>
                <w:noProof/>
                <w:color w:val="000000"/>
                <w:sz w:val="20"/>
                <w:lang w:val="cs-CZ" w:eastAsia="cs-CZ"/>
              </w:rPr>
              <w:drawing>
                <wp:inline distT="0" distB="0" distL="0" distR="0" wp14:anchorId="53F8A228" wp14:editId="0471C27C">
                  <wp:extent cx="343335" cy="403761"/>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tboard 12.png"/>
                          <pic:cNvPicPr/>
                        </pic:nvPicPr>
                        <pic:blipFill rotWithShape="1">
                          <a:blip r:embed="rId17" cstate="print">
                            <a:extLst>
                              <a:ext uri="{28A0092B-C50C-407E-A947-70E740481C1C}">
                                <a14:useLocalDpi xmlns:a14="http://schemas.microsoft.com/office/drawing/2010/main" val="0"/>
                              </a:ext>
                            </a:extLst>
                          </a:blip>
                          <a:srcRect l="-15854" t="1" r="-8361" b="-3728"/>
                          <a:stretch/>
                        </pic:blipFill>
                        <pic:spPr bwMode="auto">
                          <a:xfrm>
                            <a:off x="0" y="0"/>
                            <a:ext cx="343895" cy="404420"/>
                          </a:xfrm>
                          <a:prstGeom prst="rect">
                            <a:avLst/>
                          </a:prstGeom>
                          <a:ln>
                            <a:noFill/>
                          </a:ln>
                          <a:extLst>
                            <a:ext uri="{53640926-AAD7-44D8-BBD7-CCE9431645EC}">
                              <a14:shadowObscured xmlns:a14="http://schemas.microsoft.com/office/drawing/2010/main"/>
                            </a:ext>
                          </a:extLst>
                        </pic:spPr>
                      </pic:pic>
                    </a:graphicData>
                  </a:graphic>
                </wp:inline>
              </w:drawing>
            </w:r>
            <w:r w:rsidR="00993452" w:rsidRPr="00E2625E">
              <w:rPr>
                <w:rFonts w:ascii="Arial" w:hAnsi="Arial" w:cs="Arial"/>
                <w:noProof/>
                <w:color w:val="000000"/>
                <w:sz w:val="20"/>
                <w:lang w:val="cs-CZ" w:eastAsia="cs-CZ"/>
              </w:rPr>
              <w:drawing>
                <wp:inline distT="0" distB="0" distL="0" distR="0" wp14:anchorId="1B3EBC62" wp14:editId="50CDAAF5">
                  <wp:extent cx="313690" cy="31369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tboard 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690" cy="313690"/>
                          </a:xfrm>
                          <a:prstGeom prst="rect">
                            <a:avLst/>
                          </a:prstGeom>
                        </pic:spPr>
                      </pic:pic>
                    </a:graphicData>
                  </a:graphic>
                </wp:inline>
              </w:drawing>
            </w:r>
          </w:p>
        </w:tc>
      </w:tr>
    </w:tbl>
    <w:bookmarkEnd w:id="1"/>
    <w:p w14:paraId="29E1E0C8" w14:textId="77777777" w:rsidR="00F118AE" w:rsidRPr="00E2625E" w:rsidRDefault="00F118AE" w:rsidP="00993452">
      <w:pPr>
        <w:spacing w:after="0" w:line="240" w:lineRule="auto"/>
        <w:ind w:rightChars="-330" w:right="-726"/>
        <w:rPr>
          <w:rFonts w:ascii="Arial" w:eastAsia="SimHei" w:hAnsi="Arial" w:cs="Arial"/>
          <w:color w:val="000000"/>
          <w:sz w:val="32"/>
          <w:lang w:val="cs-CZ"/>
        </w:rPr>
      </w:pPr>
      <w:r w:rsidRPr="00E2625E">
        <w:rPr>
          <w:rFonts w:ascii="Arial" w:hAnsi="Arial"/>
          <w:color w:val="000000"/>
          <w:sz w:val="16"/>
          <w:szCs w:val="16"/>
          <w:lang w:val="cs-CZ"/>
        </w:rPr>
        <w:t>Před instalací nebo spuštěním provozu, v zájmu bezpečnosti vás i ostatních, si prosím pozorně přečtěte tento manuál</w:t>
      </w:r>
      <w:r w:rsidRPr="00E2625E">
        <w:rPr>
          <w:rFonts w:ascii="Arial" w:hAnsi="Arial"/>
          <w:color w:val="000000"/>
          <w:sz w:val="18"/>
          <w:szCs w:val="18"/>
          <w:lang w:val="cs-CZ"/>
        </w:rPr>
        <w:t xml:space="preserve">. </w:t>
      </w:r>
      <w:r w:rsidRPr="00E2625E">
        <w:rPr>
          <w:rFonts w:ascii="Arial" w:hAnsi="Arial"/>
          <w:sz w:val="10"/>
          <w:szCs w:val="10"/>
          <w:lang w:val="cs-CZ"/>
        </w:rPr>
        <w:br w:type="page"/>
      </w:r>
    </w:p>
    <w:tbl>
      <w:tblPr>
        <w:tblStyle w:val="Mkatabulky"/>
        <w:tblW w:w="0" w:type="auto"/>
        <w:tblLayout w:type="fixed"/>
        <w:tblLook w:val="04A0" w:firstRow="1" w:lastRow="0" w:firstColumn="1" w:lastColumn="0" w:noHBand="0" w:noVBand="1"/>
      </w:tblPr>
      <w:tblGrid>
        <w:gridCol w:w="3484"/>
        <w:gridCol w:w="3456"/>
        <w:gridCol w:w="3516"/>
      </w:tblGrid>
      <w:tr w:rsidR="008C5573" w:rsidRPr="00E2625E" w14:paraId="7F344622" w14:textId="77777777" w:rsidTr="00B727A8">
        <w:trPr>
          <w:trHeight w:val="1698"/>
        </w:trPr>
        <w:tc>
          <w:tcPr>
            <w:tcW w:w="10456" w:type="dxa"/>
            <w:gridSpan w:val="3"/>
          </w:tcPr>
          <w:tbl>
            <w:tblPr>
              <w:tblStyle w:val="Mkatabulky"/>
              <w:tblpPr w:leftFromText="141" w:rightFromText="141" w:vertAnchor="text" w:horzAnchor="page" w:tblpX="7107" w:tblpY="-223"/>
              <w:tblOverlap w:val="never"/>
              <w:tblW w:w="0" w:type="auto"/>
              <w:tblLayout w:type="fixed"/>
              <w:tblLook w:val="04A0" w:firstRow="1" w:lastRow="0" w:firstColumn="1" w:lastColumn="0" w:noHBand="0" w:noVBand="1"/>
            </w:tblPr>
            <w:tblGrid>
              <w:gridCol w:w="462"/>
              <w:gridCol w:w="3261"/>
            </w:tblGrid>
            <w:tr w:rsidR="008C5573" w:rsidRPr="00E2625E" w14:paraId="778EF7FB" w14:textId="77777777" w:rsidTr="00B727A8">
              <w:tc>
                <w:tcPr>
                  <w:tcW w:w="462" w:type="dxa"/>
                </w:tcPr>
                <w:p w14:paraId="59791DAA"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lastRenderedPageBreak/>
                    <w:t>1</w:t>
                  </w:r>
                </w:p>
              </w:tc>
              <w:tc>
                <w:tcPr>
                  <w:tcW w:w="3261" w:type="dxa"/>
                </w:tcPr>
                <w:p w14:paraId="1673E7C4"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Blokáda zapínače</w:t>
                  </w:r>
                </w:p>
              </w:tc>
            </w:tr>
            <w:tr w:rsidR="008C5573" w:rsidRPr="00E2625E" w14:paraId="25F01055" w14:textId="77777777" w:rsidTr="00B727A8">
              <w:tc>
                <w:tcPr>
                  <w:tcW w:w="462" w:type="dxa"/>
                </w:tcPr>
                <w:p w14:paraId="42CC57B6"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2</w:t>
                  </w:r>
                </w:p>
              </w:tc>
              <w:tc>
                <w:tcPr>
                  <w:tcW w:w="3261" w:type="dxa"/>
                </w:tcPr>
                <w:p w14:paraId="344DC0F4"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Zapínač</w:t>
                  </w:r>
                </w:p>
              </w:tc>
            </w:tr>
            <w:tr w:rsidR="008C5573" w:rsidRPr="00E2625E" w14:paraId="7D65D13C" w14:textId="77777777" w:rsidTr="00B727A8">
              <w:tc>
                <w:tcPr>
                  <w:tcW w:w="462" w:type="dxa"/>
                </w:tcPr>
                <w:p w14:paraId="05AF4F7E"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3</w:t>
                  </w:r>
                </w:p>
              </w:tc>
              <w:tc>
                <w:tcPr>
                  <w:tcW w:w="3261" w:type="dxa"/>
                </w:tcPr>
                <w:p w14:paraId="31895A9C"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Výstupní hrdla odsávání pilin</w:t>
                  </w:r>
                </w:p>
              </w:tc>
            </w:tr>
            <w:tr w:rsidR="008C5573" w:rsidRPr="00E2625E" w14:paraId="4D6DE818" w14:textId="77777777" w:rsidTr="00B727A8">
              <w:tc>
                <w:tcPr>
                  <w:tcW w:w="462" w:type="dxa"/>
                </w:tcPr>
                <w:p w14:paraId="4618DE56"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4</w:t>
                  </w:r>
                </w:p>
              </w:tc>
              <w:tc>
                <w:tcPr>
                  <w:tcW w:w="3261" w:type="dxa"/>
                </w:tcPr>
                <w:p w14:paraId="431666AE"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Plocha</w:t>
                  </w:r>
                </w:p>
              </w:tc>
            </w:tr>
            <w:tr w:rsidR="008C5573" w:rsidRPr="00E2625E" w14:paraId="0AC1078F" w14:textId="77777777" w:rsidTr="00B727A8">
              <w:tc>
                <w:tcPr>
                  <w:tcW w:w="462" w:type="dxa"/>
                </w:tcPr>
                <w:p w14:paraId="0C6DB41E"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5</w:t>
                  </w:r>
                </w:p>
              </w:tc>
              <w:tc>
                <w:tcPr>
                  <w:tcW w:w="3261" w:type="dxa"/>
                </w:tcPr>
                <w:p w14:paraId="67A39CBE"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Přepínač režimů práce</w:t>
                  </w:r>
                </w:p>
              </w:tc>
            </w:tr>
            <w:tr w:rsidR="008C5573" w:rsidRPr="00E2625E" w14:paraId="3DCA3570" w14:textId="77777777" w:rsidTr="00B727A8">
              <w:tc>
                <w:tcPr>
                  <w:tcW w:w="462" w:type="dxa"/>
                </w:tcPr>
                <w:p w14:paraId="2A4BA6F5"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6</w:t>
                  </w:r>
                </w:p>
              </w:tc>
              <w:tc>
                <w:tcPr>
                  <w:tcW w:w="3261" w:type="dxa"/>
                </w:tcPr>
                <w:p w14:paraId="3350CCB6"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Držák (</w:t>
                  </w:r>
                  <w:r w:rsidR="00CF1724" w:rsidRPr="00E2625E">
                    <w:rPr>
                      <w:rFonts w:ascii="Arial" w:eastAsia="Arial" w:hAnsi="Arial" w:cs="Arial"/>
                      <w:sz w:val="16"/>
                      <w:szCs w:val="16"/>
                      <w:lang w:val="cs-CZ"/>
                    </w:rPr>
                    <w:t>sklíčidlo</w:t>
                  </w:r>
                  <w:r w:rsidRPr="00E2625E">
                    <w:rPr>
                      <w:rFonts w:ascii="Arial" w:eastAsia="Arial" w:hAnsi="Arial" w:cs="Arial"/>
                      <w:sz w:val="16"/>
                      <w:szCs w:val="16"/>
                      <w:lang w:val="cs-CZ"/>
                    </w:rPr>
                    <w:t>) pracovní koncovky</w:t>
                  </w:r>
                </w:p>
              </w:tc>
            </w:tr>
            <w:tr w:rsidR="008C5573" w:rsidRPr="00E2625E" w14:paraId="51F78DBE" w14:textId="77777777" w:rsidTr="00B727A8">
              <w:tc>
                <w:tcPr>
                  <w:tcW w:w="462" w:type="dxa"/>
                </w:tcPr>
                <w:p w14:paraId="1170E2EE"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7</w:t>
                  </w:r>
                </w:p>
              </w:tc>
              <w:tc>
                <w:tcPr>
                  <w:tcW w:w="3261" w:type="dxa"/>
                </w:tcPr>
                <w:p w14:paraId="32BE84C0"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Pracovní koncovka</w:t>
                  </w:r>
                </w:p>
              </w:tc>
            </w:tr>
            <w:tr w:rsidR="008C5573" w:rsidRPr="00E2625E" w14:paraId="1385A5BD" w14:textId="77777777" w:rsidTr="00B727A8">
              <w:tc>
                <w:tcPr>
                  <w:tcW w:w="462" w:type="dxa"/>
                </w:tcPr>
                <w:p w14:paraId="2105A39E"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8</w:t>
                  </w:r>
                </w:p>
              </w:tc>
              <w:tc>
                <w:tcPr>
                  <w:tcW w:w="3261" w:type="dxa"/>
                </w:tcPr>
                <w:p w14:paraId="7062A5F5"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 xml:space="preserve">Kryt </w:t>
                  </w:r>
                </w:p>
              </w:tc>
            </w:tr>
            <w:tr w:rsidR="008C5573" w:rsidRPr="00E2625E" w14:paraId="329869BA" w14:textId="77777777" w:rsidTr="00B727A8">
              <w:tc>
                <w:tcPr>
                  <w:tcW w:w="462" w:type="dxa"/>
                </w:tcPr>
                <w:p w14:paraId="0933EF59"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9</w:t>
                  </w:r>
                </w:p>
              </w:tc>
              <w:tc>
                <w:tcPr>
                  <w:tcW w:w="3261" w:type="dxa"/>
                </w:tcPr>
                <w:p w14:paraId="2871D8D7" w14:textId="77777777" w:rsidR="008C5573" w:rsidRPr="00E2625E" w:rsidRDefault="008C5573" w:rsidP="008C5573">
                  <w:pPr>
                    <w:spacing w:before="4" w:after="0" w:line="240" w:lineRule="auto"/>
                    <w:ind w:right="-42"/>
                    <w:jc w:val="both"/>
                    <w:rPr>
                      <w:rFonts w:ascii="Arial" w:eastAsia="Arial" w:hAnsi="Arial" w:cs="Arial"/>
                      <w:sz w:val="16"/>
                      <w:szCs w:val="16"/>
                      <w:lang w:val="cs-CZ"/>
                    </w:rPr>
                  </w:pPr>
                  <w:r w:rsidRPr="00E2625E">
                    <w:rPr>
                      <w:rFonts w:ascii="Arial" w:eastAsia="Arial" w:hAnsi="Arial" w:cs="Arial"/>
                      <w:sz w:val="16"/>
                      <w:szCs w:val="16"/>
                      <w:lang w:val="cs-CZ"/>
                    </w:rPr>
                    <w:t>Smyčky vodítka</w:t>
                  </w:r>
                </w:p>
              </w:tc>
            </w:tr>
          </w:tbl>
          <w:p w14:paraId="1C1CD233" w14:textId="77777777" w:rsidR="008C5573" w:rsidRPr="00E2625E" w:rsidRDefault="00980BB2" w:rsidP="008C5573">
            <w:pPr>
              <w:spacing w:before="1" w:after="0" w:line="240" w:lineRule="auto"/>
              <w:rPr>
                <w:rFonts w:ascii="Arial" w:hAnsi="Arial" w:cs="Arial"/>
                <w:b/>
                <w:bCs/>
                <w:sz w:val="40"/>
                <w:szCs w:val="40"/>
                <w:lang w:val="cs-CZ"/>
              </w:rPr>
            </w:pPr>
            <w:r w:rsidRPr="00E2625E">
              <w:rPr>
                <w:rFonts w:ascii="Arial" w:hAnsi="Arial" w:cs="Arial"/>
                <w:noProof/>
                <w:sz w:val="40"/>
                <w:szCs w:val="40"/>
                <w:lang w:val="cs-CZ" w:eastAsia="cs-CZ"/>
              </w:rPr>
              <w:drawing>
                <wp:anchor distT="0" distB="0" distL="114300" distR="114300" simplePos="0" relativeHeight="251668992" behindDoc="0" locked="0" layoutInCell="1" allowOverlap="1" wp14:anchorId="7D244B0C" wp14:editId="74600796">
                  <wp:simplePos x="0" y="0"/>
                  <wp:positionH relativeFrom="column">
                    <wp:posOffset>1108075</wp:posOffset>
                  </wp:positionH>
                  <wp:positionV relativeFrom="paragraph">
                    <wp:posOffset>35560</wp:posOffset>
                  </wp:positionV>
                  <wp:extent cx="1690370" cy="1810385"/>
                  <wp:effectExtent l="0" t="0" r="5080" b="0"/>
                  <wp:wrapSquare wrapText="bothSides"/>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S-L0118.jpg"/>
                          <pic:cNvPicPr/>
                        </pic:nvPicPr>
                        <pic:blipFill rotWithShape="1">
                          <a:blip r:embed="rId18" cstate="print">
                            <a:extLst>
                              <a:ext uri="{28A0092B-C50C-407E-A947-70E740481C1C}">
                                <a14:useLocalDpi xmlns:a14="http://schemas.microsoft.com/office/drawing/2010/main" val="0"/>
                              </a:ext>
                            </a:extLst>
                          </a:blip>
                          <a:srcRect t="2782" b="6336"/>
                          <a:stretch/>
                        </pic:blipFill>
                        <pic:spPr bwMode="auto">
                          <a:xfrm>
                            <a:off x="0" y="0"/>
                            <a:ext cx="1690370" cy="1810385"/>
                          </a:xfrm>
                          <a:prstGeom prst="rect">
                            <a:avLst/>
                          </a:prstGeom>
                          <a:ln>
                            <a:noFill/>
                          </a:ln>
                          <a:extLst>
                            <a:ext uri="{53640926-AAD7-44D8-BBD7-CCE9431645EC}">
                              <a14:shadowObscured xmlns:a14="http://schemas.microsoft.com/office/drawing/2010/main"/>
                            </a:ext>
                          </a:extLst>
                        </pic:spPr>
                      </pic:pic>
                    </a:graphicData>
                  </a:graphic>
                </wp:anchor>
              </w:drawing>
            </w:r>
            <w:r w:rsidRPr="00E2625E">
              <w:rPr>
                <w:rFonts w:ascii="Arial" w:hAnsi="Arial" w:cs="Arial"/>
                <w:b/>
                <w:bCs/>
                <w:sz w:val="40"/>
                <w:szCs w:val="40"/>
                <w:lang w:val="cs-CZ"/>
              </w:rPr>
              <w:t>A</w:t>
            </w:r>
          </w:p>
          <w:p w14:paraId="18B8A8E6" w14:textId="77777777" w:rsidR="008C5573" w:rsidRPr="00E2625E" w:rsidRDefault="008C5573" w:rsidP="008C5573">
            <w:pPr>
              <w:spacing w:before="1" w:after="0" w:line="240" w:lineRule="auto"/>
              <w:rPr>
                <w:rFonts w:ascii="Arial" w:hAnsi="Arial" w:cs="Arial"/>
                <w:b/>
                <w:bCs/>
                <w:sz w:val="40"/>
                <w:szCs w:val="40"/>
                <w:lang w:val="cs-CZ"/>
              </w:rPr>
            </w:pPr>
          </w:p>
        </w:tc>
      </w:tr>
      <w:tr w:rsidR="008C5573" w:rsidRPr="00E2625E" w14:paraId="7B39794D" w14:textId="77777777" w:rsidTr="00B727A8">
        <w:trPr>
          <w:trHeight w:val="1879"/>
        </w:trPr>
        <w:tc>
          <w:tcPr>
            <w:tcW w:w="3484" w:type="dxa"/>
          </w:tcPr>
          <w:p w14:paraId="13738A9A" w14:textId="77777777" w:rsidR="008C5573" w:rsidRPr="00E2625E" w:rsidRDefault="000C00BB" w:rsidP="008C5573">
            <w:pPr>
              <w:spacing w:before="1" w:after="0" w:line="240" w:lineRule="auto"/>
              <w:rPr>
                <w:rFonts w:ascii="Arial" w:hAnsi="Arial" w:cs="Arial"/>
                <w:b/>
                <w:bCs/>
                <w:sz w:val="40"/>
                <w:szCs w:val="40"/>
                <w:lang w:val="cs-CZ"/>
              </w:rPr>
            </w:pPr>
            <w:r w:rsidRPr="00E2625E">
              <w:rPr>
                <w:rFonts w:ascii="Arial" w:hAnsi="Arial" w:cs="Arial"/>
                <w:noProof/>
                <w:sz w:val="40"/>
                <w:szCs w:val="40"/>
                <w:lang w:val="cs-CZ" w:eastAsia="cs-CZ"/>
              </w:rPr>
              <w:drawing>
                <wp:anchor distT="0" distB="0" distL="114300" distR="114300" simplePos="0" relativeHeight="251660800" behindDoc="0" locked="0" layoutInCell="1" allowOverlap="1" wp14:anchorId="23100BFE" wp14:editId="39A8C48C">
                  <wp:simplePos x="0" y="0"/>
                  <wp:positionH relativeFrom="column">
                    <wp:posOffset>363604</wp:posOffset>
                  </wp:positionH>
                  <wp:positionV relativeFrom="paragraph">
                    <wp:posOffset>288836</wp:posOffset>
                  </wp:positionV>
                  <wp:extent cx="1350010" cy="1029335"/>
                  <wp:effectExtent l="0" t="0" r="2540" b="0"/>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0010" cy="1029335"/>
                          </a:xfrm>
                          <a:prstGeom prst="rect">
                            <a:avLst/>
                          </a:prstGeom>
                          <a:noFill/>
                          <a:ln>
                            <a:noFill/>
                          </a:ln>
                        </pic:spPr>
                      </pic:pic>
                    </a:graphicData>
                  </a:graphic>
                </wp:anchor>
              </w:drawing>
            </w:r>
            <w:r w:rsidRPr="00E2625E">
              <w:rPr>
                <w:rFonts w:ascii="Arial" w:hAnsi="Arial" w:cs="Arial"/>
                <w:b/>
                <w:bCs/>
                <w:sz w:val="40"/>
                <w:szCs w:val="40"/>
                <w:lang w:val="cs-CZ"/>
              </w:rPr>
              <w:t>B</w:t>
            </w:r>
          </w:p>
          <w:tbl>
            <w:tblPr>
              <w:tblStyle w:val="Mkatabulky"/>
              <w:tblpPr w:leftFromText="141" w:rightFromText="141" w:vertAnchor="page" w:horzAnchor="margin" w:tblpXSpec="right" w:tblpY="1"/>
              <w:tblOverlap w:val="never"/>
              <w:tblW w:w="2578" w:type="dxa"/>
              <w:tblLayout w:type="fixed"/>
              <w:tblLook w:val="04A0" w:firstRow="1" w:lastRow="0" w:firstColumn="1" w:lastColumn="0" w:noHBand="0" w:noVBand="1"/>
            </w:tblPr>
            <w:tblGrid>
              <w:gridCol w:w="389"/>
              <w:gridCol w:w="2189"/>
            </w:tblGrid>
            <w:tr w:rsidR="000C00BB" w:rsidRPr="00E2625E" w14:paraId="27F72137" w14:textId="77777777" w:rsidTr="000C00BB">
              <w:tc>
                <w:tcPr>
                  <w:tcW w:w="389" w:type="dxa"/>
                </w:tcPr>
                <w:p w14:paraId="52990059" w14:textId="77777777" w:rsidR="000C00BB" w:rsidRPr="00E2625E" w:rsidRDefault="000C00BB" w:rsidP="000C00BB">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1</w:t>
                  </w:r>
                </w:p>
              </w:tc>
              <w:tc>
                <w:tcPr>
                  <w:tcW w:w="2189" w:type="dxa"/>
                </w:tcPr>
                <w:p w14:paraId="52AF3E55" w14:textId="77777777" w:rsidR="000C00BB" w:rsidRPr="00E2625E" w:rsidRDefault="000C00BB" w:rsidP="000C00BB">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Blokáda držáku</w:t>
                  </w:r>
                </w:p>
              </w:tc>
            </w:tr>
            <w:tr w:rsidR="000C00BB" w:rsidRPr="00E2625E" w14:paraId="3DFB575C" w14:textId="77777777" w:rsidTr="000C00BB">
              <w:tc>
                <w:tcPr>
                  <w:tcW w:w="389" w:type="dxa"/>
                </w:tcPr>
                <w:p w14:paraId="4EC208C1" w14:textId="77777777" w:rsidR="000C00BB" w:rsidRPr="00E2625E" w:rsidRDefault="000C00BB" w:rsidP="000C00BB">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2</w:t>
                  </w:r>
                </w:p>
              </w:tc>
              <w:tc>
                <w:tcPr>
                  <w:tcW w:w="2189" w:type="dxa"/>
                </w:tcPr>
                <w:p w14:paraId="04D6C2C9" w14:textId="77777777" w:rsidR="000C00BB" w:rsidRPr="00E2625E" w:rsidRDefault="000C00BB" w:rsidP="000C00BB">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Vsunutí pilového plátku</w:t>
                  </w:r>
                </w:p>
              </w:tc>
            </w:tr>
          </w:tbl>
          <w:p w14:paraId="6E53430E" w14:textId="77777777" w:rsidR="000C00BB" w:rsidRPr="00E2625E" w:rsidRDefault="000C00BB" w:rsidP="008C5573">
            <w:pPr>
              <w:spacing w:before="1" w:after="0" w:line="240" w:lineRule="auto"/>
              <w:rPr>
                <w:rFonts w:ascii="Arial" w:hAnsi="Arial" w:cs="Arial"/>
                <w:b/>
                <w:bCs/>
                <w:sz w:val="40"/>
                <w:szCs w:val="40"/>
                <w:lang w:val="cs-CZ"/>
              </w:rPr>
            </w:pPr>
          </w:p>
        </w:tc>
        <w:tc>
          <w:tcPr>
            <w:tcW w:w="3456" w:type="dxa"/>
          </w:tcPr>
          <w:tbl>
            <w:tblPr>
              <w:tblStyle w:val="Mkatabulky"/>
              <w:tblpPr w:leftFromText="141" w:rightFromText="141" w:vertAnchor="page" w:horzAnchor="margin" w:tblpXSpec="right" w:tblpY="1"/>
              <w:tblOverlap w:val="never"/>
              <w:tblW w:w="2263" w:type="dxa"/>
              <w:tblLayout w:type="fixed"/>
              <w:tblLook w:val="04A0" w:firstRow="1" w:lastRow="0" w:firstColumn="1" w:lastColumn="0" w:noHBand="0" w:noVBand="1"/>
            </w:tblPr>
            <w:tblGrid>
              <w:gridCol w:w="562"/>
              <w:gridCol w:w="1701"/>
            </w:tblGrid>
            <w:tr w:rsidR="000C00BB" w:rsidRPr="00E2625E" w14:paraId="4EC497A0" w14:textId="77777777" w:rsidTr="000C00BB">
              <w:tc>
                <w:tcPr>
                  <w:tcW w:w="562" w:type="dxa"/>
                </w:tcPr>
                <w:p w14:paraId="0B4059BD" w14:textId="77777777" w:rsidR="000C00BB" w:rsidRPr="00E2625E" w:rsidRDefault="000C00BB" w:rsidP="000C00BB">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1</w:t>
                  </w:r>
                </w:p>
              </w:tc>
              <w:tc>
                <w:tcPr>
                  <w:tcW w:w="1701" w:type="dxa"/>
                </w:tcPr>
                <w:p w14:paraId="3EBF5FA2" w14:textId="77777777" w:rsidR="000C00BB" w:rsidRPr="00E2625E" w:rsidRDefault="000C00BB" w:rsidP="000C00BB">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 xml:space="preserve">Řezání bez oscilace </w:t>
                  </w:r>
                </w:p>
              </w:tc>
            </w:tr>
            <w:tr w:rsidR="000C00BB" w:rsidRPr="00E2625E" w14:paraId="23CB456A" w14:textId="77777777" w:rsidTr="000C00BB">
              <w:tc>
                <w:tcPr>
                  <w:tcW w:w="562" w:type="dxa"/>
                </w:tcPr>
                <w:p w14:paraId="66F9C3CB" w14:textId="77777777" w:rsidR="000C00BB" w:rsidRPr="00E2625E" w:rsidRDefault="000C00BB" w:rsidP="000C00BB">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2–4</w:t>
                  </w:r>
                </w:p>
              </w:tc>
              <w:tc>
                <w:tcPr>
                  <w:tcW w:w="1701" w:type="dxa"/>
                </w:tcPr>
                <w:p w14:paraId="16D92774" w14:textId="77777777" w:rsidR="000C00BB" w:rsidRPr="00E2625E" w:rsidRDefault="000C00BB" w:rsidP="000C00BB">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Stupně oscilace</w:t>
                  </w:r>
                </w:p>
              </w:tc>
            </w:tr>
          </w:tbl>
          <w:p w14:paraId="4832B6CB" w14:textId="77777777" w:rsidR="008C5573" w:rsidRPr="00E2625E" w:rsidRDefault="00E04F02" w:rsidP="008C5573">
            <w:pPr>
              <w:spacing w:before="1" w:after="0" w:line="240" w:lineRule="auto"/>
              <w:rPr>
                <w:rFonts w:ascii="Arial" w:hAnsi="Arial" w:cs="Arial"/>
                <w:b/>
                <w:bCs/>
                <w:sz w:val="40"/>
                <w:szCs w:val="40"/>
                <w:lang w:val="cs-CZ"/>
              </w:rPr>
            </w:pPr>
            <w:r w:rsidRPr="00E2625E">
              <w:rPr>
                <w:rFonts w:ascii="Arial" w:hAnsi="Arial" w:cs="Arial"/>
                <w:noProof/>
                <w:sz w:val="40"/>
                <w:szCs w:val="40"/>
                <w:lang w:val="cs-CZ" w:eastAsia="cs-CZ"/>
              </w:rPr>
              <w:drawing>
                <wp:anchor distT="0" distB="0" distL="114300" distR="114300" simplePos="0" relativeHeight="251661824" behindDoc="0" locked="0" layoutInCell="1" allowOverlap="1" wp14:anchorId="1A890E52" wp14:editId="16F72301">
                  <wp:simplePos x="0" y="0"/>
                  <wp:positionH relativeFrom="column">
                    <wp:posOffset>411480</wp:posOffset>
                  </wp:positionH>
                  <wp:positionV relativeFrom="paragraph">
                    <wp:posOffset>298450</wp:posOffset>
                  </wp:positionV>
                  <wp:extent cx="1067435" cy="1080770"/>
                  <wp:effectExtent l="0" t="0" r="0" b="5080"/>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7435" cy="1080770"/>
                          </a:xfrm>
                          <a:prstGeom prst="rect">
                            <a:avLst/>
                          </a:prstGeom>
                          <a:noFill/>
                          <a:ln>
                            <a:noFill/>
                          </a:ln>
                        </pic:spPr>
                      </pic:pic>
                    </a:graphicData>
                  </a:graphic>
                </wp:anchor>
              </w:drawing>
            </w:r>
            <w:r w:rsidRPr="00E2625E">
              <w:rPr>
                <w:rFonts w:ascii="Arial" w:hAnsi="Arial" w:cs="Arial"/>
                <w:b/>
                <w:bCs/>
                <w:sz w:val="40"/>
                <w:szCs w:val="40"/>
                <w:lang w:val="cs-CZ"/>
              </w:rPr>
              <w:t>C</w:t>
            </w:r>
          </w:p>
          <w:p w14:paraId="5C9B67EE" w14:textId="77777777" w:rsidR="000C00BB" w:rsidRPr="00E2625E" w:rsidRDefault="000C00BB" w:rsidP="008C5573">
            <w:pPr>
              <w:spacing w:before="1" w:after="0" w:line="240" w:lineRule="auto"/>
              <w:rPr>
                <w:rFonts w:ascii="Arial" w:hAnsi="Arial" w:cs="Arial"/>
                <w:b/>
                <w:bCs/>
                <w:sz w:val="40"/>
                <w:szCs w:val="40"/>
                <w:lang w:val="cs-CZ"/>
              </w:rPr>
            </w:pPr>
          </w:p>
        </w:tc>
        <w:tc>
          <w:tcPr>
            <w:tcW w:w="3516" w:type="dxa"/>
          </w:tcPr>
          <w:p w14:paraId="50EEFBAA" w14:textId="77777777" w:rsidR="008C5573" w:rsidRPr="00E2625E" w:rsidRDefault="008C5573" w:rsidP="008C5573">
            <w:pPr>
              <w:spacing w:before="1" w:after="0" w:line="240" w:lineRule="auto"/>
              <w:rPr>
                <w:rFonts w:ascii="Arial" w:hAnsi="Arial" w:cs="Arial"/>
                <w:b/>
                <w:bCs/>
                <w:sz w:val="40"/>
                <w:szCs w:val="40"/>
                <w:lang w:val="cs-CZ"/>
              </w:rPr>
            </w:pPr>
            <w:r w:rsidRPr="00E2625E">
              <w:rPr>
                <w:rFonts w:ascii="Arial" w:hAnsi="Arial" w:cs="Arial"/>
                <w:noProof/>
                <w:sz w:val="40"/>
                <w:szCs w:val="40"/>
                <w:lang w:val="cs-CZ" w:eastAsia="cs-CZ"/>
              </w:rPr>
              <w:drawing>
                <wp:anchor distT="0" distB="0" distL="114300" distR="114300" simplePos="0" relativeHeight="251662848" behindDoc="0" locked="0" layoutInCell="1" allowOverlap="1" wp14:anchorId="22068E38" wp14:editId="708ABE4D">
                  <wp:simplePos x="0" y="0"/>
                  <wp:positionH relativeFrom="column">
                    <wp:posOffset>455295</wp:posOffset>
                  </wp:positionH>
                  <wp:positionV relativeFrom="paragraph">
                    <wp:posOffset>106680</wp:posOffset>
                  </wp:positionV>
                  <wp:extent cx="1647825" cy="1018540"/>
                  <wp:effectExtent l="0" t="0" r="9525" b="0"/>
                  <wp:wrapSquare wrapText="bothSides"/>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647825" cy="1018540"/>
                          </a:xfrm>
                          <a:prstGeom prst="rect">
                            <a:avLst/>
                          </a:prstGeom>
                          <a:noFill/>
                          <a:ln>
                            <a:noFill/>
                          </a:ln>
                        </pic:spPr>
                      </pic:pic>
                    </a:graphicData>
                  </a:graphic>
                </wp:anchor>
              </w:drawing>
            </w:r>
            <w:r w:rsidRPr="00E2625E">
              <w:rPr>
                <w:rFonts w:ascii="Arial" w:hAnsi="Arial" w:cs="Arial"/>
                <w:b/>
                <w:bCs/>
                <w:sz w:val="40"/>
                <w:szCs w:val="40"/>
                <w:lang w:val="cs-CZ"/>
              </w:rPr>
              <w:t>D</w:t>
            </w:r>
          </w:p>
        </w:tc>
      </w:tr>
      <w:tr w:rsidR="008C5573" w:rsidRPr="00E2625E" w14:paraId="7C335CF2" w14:textId="77777777" w:rsidTr="00B07CE0">
        <w:trPr>
          <w:trHeight w:val="9204"/>
        </w:trPr>
        <w:tc>
          <w:tcPr>
            <w:tcW w:w="10456" w:type="dxa"/>
            <w:gridSpan w:val="3"/>
          </w:tcPr>
          <w:p w14:paraId="66EF894A" w14:textId="77777777" w:rsidR="008C5573" w:rsidRPr="00E2625E" w:rsidRDefault="00B07CE0" w:rsidP="008C5573">
            <w:pPr>
              <w:spacing w:before="1" w:after="0" w:line="240" w:lineRule="auto"/>
              <w:rPr>
                <w:rFonts w:ascii="Arial" w:hAnsi="Arial" w:cs="Arial"/>
                <w:b/>
                <w:bCs/>
                <w:sz w:val="40"/>
                <w:szCs w:val="40"/>
                <w:lang w:val="cs-CZ"/>
              </w:rPr>
            </w:pPr>
            <w:r w:rsidRPr="00E2625E">
              <w:rPr>
                <w:rFonts w:ascii="Arial" w:hAnsi="Arial" w:cs="Arial"/>
                <w:noProof/>
                <w:color w:val="FF0000"/>
                <w:sz w:val="40"/>
                <w:szCs w:val="40"/>
                <w:lang w:val="cs-CZ" w:eastAsia="cs-CZ"/>
              </w:rPr>
              <w:drawing>
                <wp:anchor distT="0" distB="0" distL="114300" distR="114300" simplePos="0" relativeHeight="251664896" behindDoc="1" locked="0" layoutInCell="1" allowOverlap="1" wp14:anchorId="15B38683" wp14:editId="233C10DB">
                  <wp:simplePos x="0" y="0"/>
                  <wp:positionH relativeFrom="page">
                    <wp:posOffset>1336675</wp:posOffset>
                  </wp:positionH>
                  <wp:positionV relativeFrom="paragraph">
                    <wp:posOffset>17780</wp:posOffset>
                  </wp:positionV>
                  <wp:extent cx="4231640" cy="4142740"/>
                  <wp:effectExtent l="0" t="0" r="0" b="0"/>
                  <wp:wrapSquare wrapText="bothSides"/>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1640" cy="4142740"/>
                          </a:xfrm>
                          <a:prstGeom prst="rect">
                            <a:avLst/>
                          </a:prstGeom>
                          <a:noFill/>
                        </pic:spPr>
                      </pic:pic>
                    </a:graphicData>
                  </a:graphic>
                </wp:anchor>
              </w:drawing>
            </w:r>
            <w:r w:rsidRPr="00E2625E">
              <w:rPr>
                <w:rFonts w:ascii="Arial" w:hAnsi="Arial" w:cs="Arial"/>
                <w:b/>
                <w:bCs/>
                <w:sz w:val="40"/>
                <w:szCs w:val="40"/>
                <w:lang w:val="cs-CZ"/>
              </w:rPr>
              <w:t>E</w:t>
            </w:r>
          </w:p>
          <w:tbl>
            <w:tblPr>
              <w:tblStyle w:val="Mkatabulky"/>
              <w:tblpPr w:leftFromText="141" w:rightFromText="141" w:horzAnchor="margin" w:tblpY="666"/>
              <w:tblOverlap w:val="never"/>
              <w:tblW w:w="10485" w:type="dxa"/>
              <w:tblLayout w:type="fixed"/>
              <w:tblLook w:val="04A0" w:firstRow="1" w:lastRow="0" w:firstColumn="1" w:lastColumn="0" w:noHBand="0" w:noVBand="1"/>
            </w:tblPr>
            <w:tblGrid>
              <w:gridCol w:w="389"/>
              <w:gridCol w:w="2158"/>
              <w:gridCol w:w="431"/>
              <w:gridCol w:w="2262"/>
              <w:gridCol w:w="425"/>
              <w:gridCol w:w="2127"/>
              <w:gridCol w:w="425"/>
              <w:gridCol w:w="2268"/>
            </w:tblGrid>
            <w:tr w:rsidR="00B727A8" w:rsidRPr="00E2625E" w14:paraId="1BE3C56D" w14:textId="77777777" w:rsidTr="0066663E">
              <w:tc>
                <w:tcPr>
                  <w:tcW w:w="389" w:type="dxa"/>
                </w:tcPr>
                <w:p w14:paraId="0E72C1B7"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1</w:t>
                  </w:r>
                </w:p>
              </w:tc>
              <w:tc>
                <w:tcPr>
                  <w:tcW w:w="2158" w:type="dxa"/>
                </w:tcPr>
                <w:p w14:paraId="637E372F"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Pružina</w:t>
                  </w:r>
                </w:p>
              </w:tc>
              <w:tc>
                <w:tcPr>
                  <w:tcW w:w="431" w:type="dxa"/>
                </w:tcPr>
                <w:p w14:paraId="7C17FEA1"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20</w:t>
                  </w:r>
                </w:p>
              </w:tc>
              <w:tc>
                <w:tcPr>
                  <w:tcW w:w="2262" w:type="dxa"/>
                </w:tcPr>
                <w:p w14:paraId="3F9070A8"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 xml:space="preserve">Těsnění </w:t>
                  </w:r>
                </w:p>
              </w:tc>
              <w:tc>
                <w:tcPr>
                  <w:tcW w:w="425" w:type="dxa"/>
                </w:tcPr>
                <w:p w14:paraId="233EB4C6"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38</w:t>
                  </w:r>
                </w:p>
              </w:tc>
              <w:tc>
                <w:tcPr>
                  <w:tcW w:w="2127" w:type="dxa"/>
                </w:tcPr>
                <w:p w14:paraId="37A9DE4E"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 xml:space="preserve">Vřeteno </w:t>
                  </w:r>
                </w:p>
              </w:tc>
              <w:tc>
                <w:tcPr>
                  <w:tcW w:w="425" w:type="dxa"/>
                </w:tcPr>
                <w:p w14:paraId="0AC23007"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56</w:t>
                  </w:r>
                </w:p>
              </w:tc>
              <w:tc>
                <w:tcPr>
                  <w:tcW w:w="2268" w:type="dxa"/>
                </w:tcPr>
                <w:p w14:paraId="56B94047"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Podstavec</w:t>
                  </w:r>
                </w:p>
              </w:tc>
            </w:tr>
            <w:tr w:rsidR="00B727A8" w:rsidRPr="00E2625E" w14:paraId="0E43CEA1" w14:textId="77777777" w:rsidTr="0066663E">
              <w:tc>
                <w:tcPr>
                  <w:tcW w:w="389" w:type="dxa"/>
                </w:tcPr>
                <w:p w14:paraId="0C19B41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2</w:t>
                  </w:r>
                </w:p>
              </w:tc>
              <w:tc>
                <w:tcPr>
                  <w:tcW w:w="2158" w:type="dxa"/>
                </w:tcPr>
                <w:p w14:paraId="511E0FB3"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Zajišťující tlačítko</w:t>
                  </w:r>
                </w:p>
              </w:tc>
              <w:tc>
                <w:tcPr>
                  <w:tcW w:w="431" w:type="dxa"/>
                </w:tcPr>
                <w:p w14:paraId="094D14DB"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21</w:t>
                  </w:r>
                </w:p>
              </w:tc>
              <w:tc>
                <w:tcPr>
                  <w:tcW w:w="2262" w:type="dxa"/>
                </w:tcPr>
                <w:p w14:paraId="6D25CC5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Klín</w:t>
                  </w:r>
                </w:p>
              </w:tc>
              <w:tc>
                <w:tcPr>
                  <w:tcW w:w="425" w:type="dxa"/>
                </w:tcPr>
                <w:p w14:paraId="5E1CAA40"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39</w:t>
                  </w:r>
                </w:p>
              </w:tc>
              <w:tc>
                <w:tcPr>
                  <w:tcW w:w="2127" w:type="dxa"/>
                </w:tcPr>
                <w:p w14:paraId="0CBC3D48"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Těsnění</w:t>
                  </w:r>
                </w:p>
              </w:tc>
              <w:tc>
                <w:tcPr>
                  <w:tcW w:w="425" w:type="dxa"/>
                </w:tcPr>
                <w:p w14:paraId="2C87B971"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57</w:t>
                  </w:r>
                </w:p>
              </w:tc>
              <w:tc>
                <w:tcPr>
                  <w:tcW w:w="2268" w:type="dxa"/>
                </w:tcPr>
                <w:p w14:paraId="6DE1E60F"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Odsavač pilin</w:t>
                  </w:r>
                </w:p>
              </w:tc>
            </w:tr>
            <w:tr w:rsidR="00B727A8" w:rsidRPr="00E2625E" w14:paraId="7BEB4965" w14:textId="77777777" w:rsidTr="0066663E">
              <w:tc>
                <w:tcPr>
                  <w:tcW w:w="389" w:type="dxa"/>
                </w:tcPr>
                <w:p w14:paraId="5A5AAFA8"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3</w:t>
                  </w:r>
                </w:p>
              </w:tc>
              <w:tc>
                <w:tcPr>
                  <w:tcW w:w="2158" w:type="dxa"/>
                </w:tcPr>
                <w:p w14:paraId="6411B092"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Pravá lišta</w:t>
                  </w:r>
                </w:p>
              </w:tc>
              <w:tc>
                <w:tcPr>
                  <w:tcW w:w="431" w:type="dxa"/>
                </w:tcPr>
                <w:p w14:paraId="15AFCA80"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22</w:t>
                  </w:r>
                </w:p>
              </w:tc>
              <w:tc>
                <w:tcPr>
                  <w:tcW w:w="2262" w:type="dxa"/>
                </w:tcPr>
                <w:p w14:paraId="13F854D6"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 xml:space="preserve">Pružina </w:t>
                  </w:r>
                </w:p>
              </w:tc>
              <w:tc>
                <w:tcPr>
                  <w:tcW w:w="425" w:type="dxa"/>
                </w:tcPr>
                <w:p w14:paraId="38DB6265"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40</w:t>
                  </w:r>
                </w:p>
              </w:tc>
              <w:tc>
                <w:tcPr>
                  <w:tcW w:w="2127" w:type="dxa"/>
                </w:tcPr>
                <w:p w14:paraId="535A8F90"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Rozdělující těsnění</w:t>
                  </w:r>
                </w:p>
              </w:tc>
              <w:tc>
                <w:tcPr>
                  <w:tcW w:w="425" w:type="dxa"/>
                </w:tcPr>
                <w:p w14:paraId="54425D1B"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58</w:t>
                  </w:r>
                </w:p>
              </w:tc>
              <w:tc>
                <w:tcPr>
                  <w:tcW w:w="2268" w:type="dxa"/>
                </w:tcPr>
                <w:p w14:paraId="10FAADD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Rozdělující těsnění</w:t>
                  </w:r>
                </w:p>
              </w:tc>
            </w:tr>
            <w:tr w:rsidR="00B727A8" w:rsidRPr="00E2625E" w14:paraId="0AB705C8" w14:textId="77777777" w:rsidTr="0066663E">
              <w:tc>
                <w:tcPr>
                  <w:tcW w:w="389" w:type="dxa"/>
                </w:tcPr>
                <w:p w14:paraId="0C6BAE6A"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4</w:t>
                  </w:r>
                </w:p>
              </w:tc>
              <w:tc>
                <w:tcPr>
                  <w:tcW w:w="2158" w:type="dxa"/>
                </w:tcPr>
                <w:p w14:paraId="1A0EE2C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Šroub</w:t>
                  </w:r>
                </w:p>
              </w:tc>
              <w:tc>
                <w:tcPr>
                  <w:tcW w:w="431" w:type="dxa"/>
                </w:tcPr>
                <w:p w14:paraId="481E2CE7"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23</w:t>
                  </w:r>
                </w:p>
              </w:tc>
              <w:tc>
                <w:tcPr>
                  <w:tcW w:w="2262" w:type="dxa"/>
                </w:tcPr>
                <w:p w14:paraId="48AD807F" w14:textId="77777777" w:rsidR="00B727A8" w:rsidRPr="00E2625E" w:rsidRDefault="00B727A8" w:rsidP="00CF1724">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Skl</w:t>
                  </w:r>
                  <w:r w:rsidR="00CF1724" w:rsidRPr="00E2625E">
                    <w:rPr>
                      <w:rFonts w:ascii="Arial" w:eastAsia="Arial" w:hAnsi="Arial" w:cs="Arial"/>
                      <w:sz w:val="16"/>
                      <w:szCs w:val="16"/>
                      <w:lang w:val="cs-CZ"/>
                    </w:rPr>
                    <w:t>íčidlo</w:t>
                  </w:r>
                  <w:r w:rsidRPr="00E2625E">
                    <w:rPr>
                      <w:rFonts w:ascii="Arial" w:eastAsia="Arial" w:hAnsi="Arial" w:cs="Arial"/>
                      <w:sz w:val="16"/>
                      <w:szCs w:val="16"/>
                      <w:lang w:val="cs-CZ"/>
                    </w:rPr>
                    <w:t xml:space="preserve"> pilového plátku</w:t>
                  </w:r>
                </w:p>
              </w:tc>
              <w:tc>
                <w:tcPr>
                  <w:tcW w:w="425" w:type="dxa"/>
                </w:tcPr>
                <w:p w14:paraId="4327552A"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41</w:t>
                  </w:r>
                </w:p>
              </w:tc>
              <w:tc>
                <w:tcPr>
                  <w:tcW w:w="2127" w:type="dxa"/>
                </w:tcPr>
                <w:p w14:paraId="56FAFB9B"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Pánev hřídele zdvihu</w:t>
                  </w:r>
                </w:p>
              </w:tc>
              <w:tc>
                <w:tcPr>
                  <w:tcW w:w="425" w:type="dxa"/>
                </w:tcPr>
                <w:p w14:paraId="759350DB"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59</w:t>
                  </w:r>
                </w:p>
              </w:tc>
              <w:tc>
                <w:tcPr>
                  <w:tcW w:w="2268" w:type="dxa"/>
                </w:tcPr>
                <w:p w14:paraId="2F91E2D0"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Hřídel</w:t>
                  </w:r>
                </w:p>
              </w:tc>
            </w:tr>
            <w:tr w:rsidR="00B727A8" w:rsidRPr="00E2625E" w14:paraId="123D671F" w14:textId="77777777" w:rsidTr="0066663E">
              <w:tc>
                <w:tcPr>
                  <w:tcW w:w="389" w:type="dxa"/>
                </w:tcPr>
                <w:p w14:paraId="2A657052"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5</w:t>
                  </w:r>
                </w:p>
              </w:tc>
              <w:tc>
                <w:tcPr>
                  <w:tcW w:w="2158" w:type="dxa"/>
                </w:tcPr>
                <w:p w14:paraId="1092C92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Šroub</w:t>
                  </w:r>
                </w:p>
              </w:tc>
              <w:tc>
                <w:tcPr>
                  <w:tcW w:w="431" w:type="dxa"/>
                </w:tcPr>
                <w:p w14:paraId="6A3B2B43"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24</w:t>
                  </w:r>
                </w:p>
              </w:tc>
              <w:tc>
                <w:tcPr>
                  <w:tcW w:w="2262" w:type="dxa"/>
                </w:tcPr>
                <w:p w14:paraId="7AF7AA96"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Přítlačný čep</w:t>
                  </w:r>
                </w:p>
              </w:tc>
              <w:tc>
                <w:tcPr>
                  <w:tcW w:w="425" w:type="dxa"/>
                </w:tcPr>
                <w:p w14:paraId="0A58495C"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42</w:t>
                  </w:r>
                </w:p>
              </w:tc>
              <w:tc>
                <w:tcPr>
                  <w:tcW w:w="2127" w:type="dxa"/>
                </w:tcPr>
                <w:p w14:paraId="7803147A"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Blok převodu</w:t>
                  </w:r>
                </w:p>
              </w:tc>
              <w:tc>
                <w:tcPr>
                  <w:tcW w:w="425" w:type="dxa"/>
                </w:tcPr>
                <w:p w14:paraId="29358628"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60</w:t>
                  </w:r>
                </w:p>
              </w:tc>
              <w:tc>
                <w:tcPr>
                  <w:tcW w:w="2268" w:type="dxa"/>
                </w:tcPr>
                <w:p w14:paraId="05686D7F"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Kolečko vodítka</w:t>
                  </w:r>
                </w:p>
              </w:tc>
            </w:tr>
            <w:tr w:rsidR="00B727A8" w:rsidRPr="00E2625E" w14:paraId="26DF26C4" w14:textId="77777777" w:rsidTr="0066663E">
              <w:tc>
                <w:tcPr>
                  <w:tcW w:w="389" w:type="dxa"/>
                </w:tcPr>
                <w:p w14:paraId="58A9DCC3"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6</w:t>
                  </w:r>
                </w:p>
              </w:tc>
              <w:tc>
                <w:tcPr>
                  <w:tcW w:w="2158" w:type="dxa"/>
                </w:tcPr>
                <w:p w14:paraId="0787102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Pravá část pláště</w:t>
                  </w:r>
                </w:p>
              </w:tc>
              <w:tc>
                <w:tcPr>
                  <w:tcW w:w="431" w:type="dxa"/>
                </w:tcPr>
                <w:p w14:paraId="6382ECBF"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25</w:t>
                  </w:r>
                </w:p>
              </w:tc>
              <w:tc>
                <w:tcPr>
                  <w:tcW w:w="2262" w:type="dxa"/>
                </w:tcPr>
                <w:p w14:paraId="30C15A0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 xml:space="preserve">Těsnění </w:t>
                  </w:r>
                </w:p>
              </w:tc>
              <w:tc>
                <w:tcPr>
                  <w:tcW w:w="425" w:type="dxa"/>
                </w:tcPr>
                <w:p w14:paraId="04A7243F"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43</w:t>
                  </w:r>
                </w:p>
              </w:tc>
              <w:tc>
                <w:tcPr>
                  <w:tcW w:w="2127" w:type="dxa"/>
                </w:tcPr>
                <w:p w14:paraId="1B2641BB"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 xml:space="preserve">Ložisko </w:t>
                  </w:r>
                </w:p>
              </w:tc>
              <w:tc>
                <w:tcPr>
                  <w:tcW w:w="425" w:type="dxa"/>
                </w:tcPr>
                <w:p w14:paraId="25B4694B"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61</w:t>
                  </w:r>
                </w:p>
              </w:tc>
              <w:tc>
                <w:tcPr>
                  <w:tcW w:w="2268" w:type="dxa"/>
                </w:tcPr>
                <w:p w14:paraId="15382B3B"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 xml:space="preserve">Držák </w:t>
                  </w:r>
                </w:p>
              </w:tc>
            </w:tr>
            <w:tr w:rsidR="00B727A8" w:rsidRPr="00E2625E" w14:paraId="6664D3A9" w14:textId="77777777" w:rsidTr="0066663E">
              <w:tc>
                <w:tcPr>
                  <w:tcW w:w="389" w:type="dxa"/>
                </w:tcPr>
                <w:p w14:paraId="59DEE6BF"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7</w:t>
                  </w:r>
                </w:p>
              </w:tc>
              <w:tc>
                <w:tcPr>
                  <w:tcW w:w="2158" w:type="dxa"/>
                </w:tcPr>
                <w:p w14:paraId="57471A68"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Šroub upevňující kotouč</w:t>
                  </w:r>
                </w:p>
              </w:tc>
              <w:tc>
                <w:tcPr>
                  <w:tcW w:w="431" w:type="dxa"/>
                </w:tcPr>
                <w:p w14:paraId="5DCCECA2"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26</w:t>
                  </w:r>
                </w:p>
              </w:tc>
              <w:tc>
                <w:tcPr>
                  <w:tcW w:w="2262" w:type="dxa"/>
                </w:tcPr>
                <w:p w14:paraId="199EEF6D"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Klouzavá objímka</w:t>
                  </w:r>
                </w:p>
              </w:tc>
              <w:tc>
                <w:tcPr>
                  <w:tcW w:w="425" w:type="dxa"/>
                </w:tcPr>
                <w:p w14:paraId="0153E3A5"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44</w:t>
                  </w:r>
                </w:p>
              </w:tc>
              <w:tc>
                <w:tcPr>
                  <w:tcW w:w="2127" w:type="dxa"/>
                </w:tcPr>
                <w:p w14:paraId="0A50E98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 xml:space="preserve">Ventilátor </w:t>
                  </w:r>
                </w:p>
              </w:tc>
              <w:tc>
                <w:tcPr>
                  <w:tcW w:w="425" w:type="dxa"/>
                </w:tcPr>
                <w:p w14:paraId="5D1B25C0"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62</w:t>
                  </w:r>
                </w:p>
              </w:tc>
              <w:tc>
                <w:tcPr>
                  <w:tcW w:w="2268" w:type="dxa"/>
                </w:tcPr>
                <w:p w14:paraId="75840FF3"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Plochá podložka</w:t>
                  </w:r>
                </w:p>
              </w:tc>
            </w:tr>
            <w:tr w:rsidR="00B727A8" w:rsidRPr="00E2625E" w14:paraId="177BB33D" w14:textId="77777777" w:rsidTr="0066663E">
              <w:tc>
                <w:tcPr>
                  <w:tcW w:w="389" w:type="dxa"/>
                </w:tcPr>
                <w:p w14:paraId="4518FA4C"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8</w:t>
                  </w:r>
                </w:p>
              </w:tc>
              <w:tc>
                <w:tcPr>
                  <w:tcW w:w="2158" w:type="dxa"/>
                </w:tcPr>
                <w:p w14:paraId="6A4711C5"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Páka blokády plochy</w:t>
                  </w:r>
                </w:p>
              </w:tc>
              <w:tc>
                <w:tcPr>
                  <w:tcW w:w="431" w:type="dxa"/>
                </w:tcPr>
                <w:p w14:paraId="43819C71"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27</w:t>
                  </w:r>
                </w:p>
              </w:tc>
              <w:tc>
                <w:tcPr>
                  <w:tcW w:w="2262" w:type="dxa"/>
                </w:tcPr>
                <w:p w14:paraId="5E5B67C7"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Plochý nástavec</w:t>
                  </w:r>
                </w:p>
              </w:tc>
              <w:tc>
                <w:tcPr>
                  <w:tcW w:w="425" w:type="dxa"/>
                </w:tcPr>
                <w:p w14:paraId="73A91721"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45</w:t>
                  </w:r>
                </w:p>
              </w:tc>
              <w:tc>
                <w:tcPr>
                  <w:tcW w:w="2127" w:type="dxa"/>
                </w:tcPr>
                <w:p w14:paraId="38E94506"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Vstupní ozubené kolo</w:t>
                  </w:r>
                </w:p>
              </w:tc>
              <w:tc>
                <w:tcPr>
                  <w:tcW w:w="425" w:type="dxa"/>
                </w:tcPr>
                <w:p w14:paraId="6809D0B8"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63</w:t>
                  </w:r>
                </w:p>
              </w:tc>
              <w:tc>
                <w:tcPr>
                  <w:tcW w:w="2268" w:type="dxa"/>
                </w:tcPr>
                <w:p w14:paraId="5B98FF01"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 xml:space="preserve">Plastový kryt </w:t>
                  </w:r>
                </w:p>
              </w:tc>
            </w:tr>
            <w:tr w:rsidR="00B727A8" w:rsidRPr="00E2625E" w14:paraId="73044D0D" w14:textId="77777777" w:rsidTr="0066663E">
              <w:tc>
                <w:tcPr>
                  <w:tcW w:w="389" w:type="dxa"/>
                </w:tcPr>
                <w:p w14:paraId="7F97F7E2"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9</w:t>
                  </w:r>
                </w:p>
              </w:tc>
              <w:tc>
                <w:tcPr>
                  <w:tcW w:w="2158" w:type="dxa"/>
                </w:tcPr>
                <w:p w14:paraId="040D994F"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Spodní plotna</w:t>
                  </w:r>
                </w:p>
              </w:tc>
              <w:tc>
                <w:tcPr>
                  <w:tcW w:w="431" w:type="dxa"/>
                </w:tcPr>
                <w:p w14:paraId="18BF1716"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28</w:t>
                  </w:r>
                </w:p>
              </w:tc>
              <w:tc>
                <w:tcPr>
                  <w:tcW w:w="2262" w:type="dxa"/>
                </w:tcPr>
                <w:p w14:paraId="75E560FC"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Pojistný kroužek</w:t>
                  </w:r>
                </w:p>
              </w:tc>
              <w:tc>
                <w:tcPr>
                  <w:tcW w:w="425" w:type="dxa"/>
                </w:tcPr>
                <w:p w14:paraId="7BC69403"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46</w:t>
                  </w:r>
                </w:p>
              </w:tc>
              <w:tc>
                <w:tcPr>
                  <w:tcW w:w="2127" w:type="dxa"/>
                </w:tcPr>
                <w:p w14:paraId="0C2929A9"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Vodicí plotna</w:t>
                  </w:r>
                </w:p>
              </w:tc>
              <w:tc>
                <w:tcPr>
                  <w:tcW w:w="425" w:type="dxa"/>
                </w:tcPr>
                <w:p w14:paraId="222FE188"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64</w:t>
                  </w:r>
                </w:p>
              </w:tc>
              <w:tc>
                <w:tcPr>
                  <w:tcW w:w="2268" w:type="dxa"/>
                </w:tcPr>
                <w:p w14:paraId="21EBED88"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Ocelová kulička</w:t>
                  </w:r>
                </w:p>
              </w:tc>
            </w:tr>
            <w:tr w:rsidR="00B727A8" w:rsidRPr="00E2625E" w14:paraId="61E88BA5" w14:textId="77777777" w:rsidTr="0066663E">
              <w:tc>
                <w:tcPr>
                  <w:tcW w:w="389" w:type="dxa"/>
                </w:tcPr>
                <w:p w14:paraId="070CD2FA"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10</w:t>
                  </w:r>
                </w:p>
              </w:tc>
              <w:tc>
                <w:tcPr>
                  <w:tcW w:w="2158" w:type="dxa"/>
                </w:tcPr>
                <w:p w14:paraId="12067FFD"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Horní plotna</w:t>
                  </w:r>
                </w:p>
              </w:tc>
              <w:tc>
                <w:tcPr>
                  <w:tcW w:w="431" w:type="dxa"/>
                </w:tcPr>
                <w:p w14:paraId="1E68C51C"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29</w:t>
                  </w:r>
                </w:p>
              </w:tc>
              <w:tc>
                <w:tcPr>
                  <w:tcW w:w="2262" w:type="dxa"/>
                </w:tcPr>
                <w:p w14:paraId="345E7F7D"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Těsnění</w:t>
                  </w:r>
                </w:p>
              </w:tc>
              <w:tc>
                <w:tcPr>
                  <w:tcW w:w="425" w:type="dxa"/>
                </w:tcPr>
                <w:p w14:paraId="284DC0B8"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47</w:t>
                  </w:r>
                </w:p>
              </w:tc>
              <w:tc>
                <w:tcPr>
                  <w:tcW w:w="2127" w:type="dxa"/>
                </w:tcPr>
                <w:p w14:paraId="49E7124F"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Šroub</w:t>
                  </w:r>
                </w:p>
              </w:tc>
              <w:tc>
                <w:tcPr>
                  <w:tcW w:w="425" w:type="dxa"/>
                </w:tcPr>
                <w:p w14:paraId="40B634C5"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65</w:t>
                  </w:r>
                </w:p>
              </w:tc>
              <w:tc>
                <w:tcPr>
                  <w:tcW w:w="2268" w:type="dxa"/>
                </w:tcPr>
                <w:p w14:paraId="29133BC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Pružina</w:t>
                  </w:r>
                </w:p>
              </w:tc>
            </w:tr>
            <w:tr w:rsidR="00B727A8" w:rsidRPr="00E2625E" w14:paraId="3DD031DE" w14:textId="77777777" w:rsidTr="0066663E">
              <w:tc>
                <w:tcPr>
                  <w:tcW w:w="389" w:type="dxa"/>
                </w:tcPr>
                <w:p w14:paraId="314210AF"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11</w:t>
                  </w:r>
                </w:p>
              </w:tc>
              <w:tc>
                <w:tcPr>
                  <w:tcW w:w="2158" w:type="dxa"/>
                </w:tcPr>
                <w:p w14:paraId="4E86D7F3"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Zapínač</w:t>
                  </w:r>
                </w:p>
              </w:tc>
              <w:tc>
                <w:tcPr>
                  <w:tcW w:w="431" w:type="dxa"/>
                </w:tcPr>
                <w:p w14:paraId="26175EF8"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30</w:t>
                  </w:r>
                </w:p>
              </w:tc>
              <w:tc>
                <w:tcPr>
                  <w:tcW w:w="2262" w:type="dxa"/>
                </w:tcPr>
                <w:p w14:paraId="69A313D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Odběrné ozubené kolo</w:t>
                  </w:r>
                </w:p>
              </w:tc>
              <w:tc>
                <w:tcPr>
                  <w:tcW w:w="425" w:type="dxa"/>
                </w:tcPr>
                <w:p w14:paraId="303C8DA6"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48</w:t>
                  </w:r>
                </w:p>
              </w:tc>
              <w:tc>
                <w:tcPr>
                  <w:tcW w:w="2127" w:type="dxa"/>
                </w:tcPr>
                <w:p w14:paraId="1E12E6C8"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Elektromotor</w:t>
                  </w:r>
                </w:p>
              </w:tc>
              <w:tc>
                <w:tcPr>
                  <w:tcW w:w="425" w:type="dxa"/>
                </w:tcPr>
                <w:p w14:paraId="562C5973"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66</w:t>
                  </w:r>
                </w:p>
              </w:tc>
              <w:tc>
                <w:tcPr>
                  <w:tcW w:w="2268" w:type="dxa"/>
                </w:tcPr>
                <w:p w14:paraId="7E7085F6"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 xml:space="preserve">Přepínač polohy pil. plátku </w:t>
                  </w:r>
                </w:p>
              </w:tc>
            </w:tr>
            <w:tr w:rsidR="00B727A8" w:rsidRPr="00E2625E" w14:paraId="207F4CFE" w14:textId="77777777" w:rsidTr="0066663E">
              <w:tc>
                <w:tcPr>
                  <w:tcW w:w="389" w:type="dxa"/>
                </w:tcPr>
                <w:p w14:paraId="7715E318"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12</w:t>
                  </w:r>
                </w:p>
              </w:tc>
              <w:tc>
                <w:tcPr>
                  <w:tcW w:w="2158" w:type="dxa"/>
                </w:tcPr>
                <w:p w14:paraId="1DB5FA92"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Vzpěra</w:t>
                  </w:r>
                </w:p>
              </w:tc>
              <w:tc>
                <w:tcPr>
                  <w:tcW w:w="431" w:type="dxa"/>
                </w:tcPr>
                <w:p w14:paraId="695A6769"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31</w:t>
                  </w:r>
                </w:p>
              </w:tc>
              <w:tc>
                <w:tcPr>
                  <w:tcW w:w="2262" w:type="dxa"/>
                </w:tcPr>
                <w:p w14:paraId="4C3E2613"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Ložisko</w:t>
                  </w:r>
                </w:p>
              </w:tc>
              <w:tc>
                <w:tcPr>
                  <w:tcW w:w="425" w:type="dxa"/>
                </w:tcPr>
                <w:p w14:paraId="07477535"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49</w:t>
                  </w:r>
                </w:p>
              </w:tc>
              <w:tc>
                <w:tcPr>
                  <w:tcW w:w="2127" w:type="dxa"/>
                </w:tcPr>
                <w:p w14:paraId="5B681E9C"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Gumový tlumič</w:t>
                  </w:r>
                </w:p>
              </w:tc>
              <w:tc>
                <w:tcPr>
                  <w:tcW w:w="425" w:type="dxa"/>
                </w:tcPr>
                <w:p w14:paraId="446B34E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67</w:t>
                  </w:r>
                </w:p>
              </w:tc>
              <w:tc>
                <w:tcPr>
                  <w:tcW w:w="2268" w:type="dxa"/>
                </w:tcPr>
                <w:p w14:paraId="5FD8F015"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Leva lišta</w:t>
                  </w:r>
                </w:p>
              </w:tc>
            </w:tr>
            <w:tr w:rsidR="00B727A8" w:rsidRPr="00E2625E" w14:paraId="204AEDE1" w14:textId="77777777" w:rsidTr="0066663E">
              <w:tc>
                <w:tcPr>
                  <w:tcW w:w="389" w:type="dxa"/>
                </w:tcPr>
                <w:p w14:paraId="4EB96D50"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13</w:t>
                  </w:r>
                </w:p>
              </w:tc>
              <w:tc>
                <w:tcPr>
                  <w:tcW w:w="2158" w:type="dxa"/>
                </w:tcPr>
                <w:p w14:paraId="3AA3630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Kontrolka</w:t>
                  </w:r>
                </w:p>
              </w:tc>
              <w:tc>
                <w:tcPr>
                  <w:tcW w:w="431" w:type="dxa"/>
                </w:tcPr>
                <w:p w14:paraId="291A58D6"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32</w:t>
                  </w:r>
                </w:p>
              </w:tc>
              <w:tc>
                <w:tcPr>
                  <w:tcW w:w="2262" w:type="dxa"/>
                </w:tcPr>
                <w:p w14:paraId="72CECF0C"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Vidlička</w:t>
                  </w:r>
                </w:p>
              </w:tc>
              <w:tc>
                <w:tcPr>
                  <w:tcW w:w="425" w:type="dxa"/>
                </w:tcPr>
                <w:p w14:paraId="02EA003D"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50</w:t>
                  </w:r>
                </w:p>
              </w:tc>
              <w:tc>
                <w:tcPr>
                  <w:tcW w:w="2127" w:type="dxa"/>
                </w:tcPr>
                <w:p w14:paraId="6617E7D2"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Indukční cívka</w:t>
                  </w:r>
                </w:p>
              </w:tc>
              <w:tc>
                <w:tcPr>
                  <w:tcW w:w="425" w:type="dxa"/>
                </w:tcPr>
                <w:p w14:paraId="3E253DF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68</w:t>
                  </w:r>
                </w:p>
              </w:tc>
              <w:tc>
                <w:tcPr>
                  <w:tcW w:w="2268" w:type="dxa"/>
                </w:tcPr>
                <w:p w14:paraId="35C6A23E"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Šroub</w:t>
                  </w:r>
                </w:p>
              </w:tc>
            </w:tr>
            <w:tr w:rsidR="00B727A8" w:rsidRPr="00E2625E" w14:paraId="0CB3C7A7" w14:textId="77777777" w:rsidTr="0066663E">
              <w:tc>
                <w:tcPr>
                  <w:tcW w:w="389" w:type="dxa"/>
                </w:tcPr>
                <w:p w14:paraId="7594A3E8"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14</w:t>
                  </w:r>
                </w:p>
              </w:tc>
              <w:tc>
                <w:tcPr>
                  <w:tcW w:w="2158" w:type="dxa"/>
                </w:tcPr>
                <w:p w14:paraId="6260ECF2"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Kryt pilového plátku</w:t>
                  </w:r>
                </w:p>
              </w:tc>
              <w:tc>
                <w:tcPr>
                  <w:tcW w:w="431" w:type="dxa"/>
                </w:tcPr>
                <w:p w14:paraId="3B6EEEE2"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33</w:t>
                  </w:r>
                </w:p>
              </w:tc>
              <w:tc>
                <w:tcPr>
                  <w:tcW w:w="2262" w:type="dxa"/>
                </w:tcPr>
                <w:p w14:paraId="29CF2E51"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Ocelový trn</w:t>
                  </w:r>
                </w:p>
              </w:tc>
              <w:tc>
                <w:tcPr>
                  <w:tcW w:w="425" w:type="dxa"/>
                </w:tcPr>
                <w:p w14:paraId="0C30A79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51</w:t>
                  </w:r>
                </w:p>
              </w:tc>
              <w:tc>
                <w:tcPr>
                  <w:tcW w:w="2127" w:type="dxa"/>
                </w:tcPr>
                <w:p w14:paraId="41999D8D"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Čep</w:t>
                  </w:r>
                </w:p>
              </w:tc>
              <w:tc>
                <w:tcPr>
                  <w:tcW w:w="425" w:type="dxa"/>
                </w:tcPr>
                <w:p w14:paraId="3D3DFA52"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69</w:t>
                  </w:r>
                </w:p>
              </w:tc>
              <w:tc>
                <w:tcPr>
                  <w:tcW w:w="2268" w:type="dxa"/>
                </w:tcPr>
                <w:p w14:paraId="0DB8FC4D"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Přítlačná destička</w:t>
                  </w:r>
                </w:p>
              </w:tc>
            </w:tr>
            <w:tr w:rsidR="00B727A8" w:rsidRPr="00E2625E" w14:paraId="0C603850" w14:textId="77777777" w:rsidTr="0066663E">
              <w:tc>
                <w:tcPr>
                  <w:tcW w:w="389" w:type="dxa"/>
                </w:tcPr>
                <w:p w14:paraId="67FF158D"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15</w:t>
                  </w:r>
                </w:p>
              </w:tc>
              <w:tc>
                <w:tcPr>
                  <w:tcW w:w="2158" w:type="dxa"/>
                </w:tcPr>
                <w:p w14:paraId="3FEAB1CB"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 xml:space="preserve">Pružina </w:t>
                  </w:r>
                </w:p>
              </w:tc>
              <w:tc>
                <w:tcPr>
                  <w:tcW w:w="431" w:type="dxa"/>
                </w:tcPr>
                <w:p w14:paraId="29B37DFB"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34</w:t>
                  </w:r>
                </w:p>
              </w:tc>
              <w:tc>
                <w:tcPr>
                  <w:tcW w:w="2262" w:type="dxa"/>
                </w:tcPr>
                <w:p w14:paraId="65F4D9BA"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Pánev hřídele zdvihu</w:t>
                  </w:r>
                </w:p>
              </w:tc>
              <w:tc>
                <w:tcPr>
                  <w:tcW w:w="425" w:type="dxa"/>
                </w:tcPr>
                <w:p w14:paraId="7D51A2B6"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52</w:t>
                  </w:r>
                </w:p>
              </w:tc>
              <w:tc>
                <w:tcPr>
                  <w:tcW w:w="2127" w:type="dxa"/>
                </w:tcPr>
                <w:p w14:paraId="3FDC20C5"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Čep</w:t>
                  </w:r>
                </w:p>
              </w:tc>
              <w:tc>
                <w:tcPr>
                  <w:tcW w:w="425" w:type="dxa"/>
                </w:tcPr>
                <w:p w14:paraId="7AE1FAC2"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70</w:t>
                  </w:r>
                </w:p>
              </w:tc>
              <w:tc>
                <w:tcPr>
                  <w:tcW w:w="2268" w:type="dxa"/>
                </w:tcPr>
                <w:p w14:paraId="4A5DD279"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Měkká podložka plochy</w:t>
                  </w:r>
                </w:p>
              </w:tc>
            </w:tr>
            <w:tr w:rsidR="00B727A8" w:rsidRPr="00E2625E" w14:paraId="70C9C3B5" w14:textId="77777777" w:rsidTr="0066663E">
              <w:tc>
                <w:tcPr>
                  <w:tcW w:w="389" w:type="dxa"/>
                </w:tcPr>
                <w:p w14:paraId="625D0C0F"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16</w:t>
                  </w:r>
                </w:p>
              </w:tc>
              <w:tc>
                <w:tcPr>
                  <w:tcW w:w="2158" w:type="dxa"/>
                </w:tcPr>
                <w:p w14:paraId="26A481BA"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Horní blok posunu</w:t>
                  </w:r>
                </w:p>
              </w:tc>
              <w:tc>
                <w:tcPr>
                  <w:tcW w:w="431" w:type="dxa"/>
                </w:tcPr>
                <w:p w14:paraId="10119417"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35</w:t>
                  </w:r>
                </w:p>
              </w:tc>
              <w:tc>
                <w:tcPr>
                  <w:tcW w:w="2262" w:type="dxa"/>
                </w:tcPr>
                <w:p w14:paraId="0D6AEFD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Posun vodítka</w:t>
                  </w:r>
                </w:p>
              </w:tc>
              <w:tc>
                <w:tcPr>
                  <w:tcW w:w="425" w:type="dxa"/>
                </w:tcPr>
                <w:p w14:paraId="5A7F57B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53</w:t>
                  </w:r>
                </w:p>
              </w:tc>
              <w:tc>
                <w:tcPr>
                  <w:tcW w:w="2127" w:type="dxa"/>
                </w:tcPr>
                <w:p w14:paraId="62547D5D"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Plášť levý díl</w:t>
                  </w:r>
                </w:p>
              </w:tc>
              <w:tc>
                <w:tcPr>
                  <w:tcW w:w="425" w:type="dxa"/>
                </w:tcPr>
                <w:p w14:paraId="5E5A44FB"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71</w:t>
                  </w:r>
                </w:p>
              </w:tc>
              <w:tc>
                <w:tcPr>
                  <w:tcW w:w="2268" w:type="dxa"/>
                </w:tcPr>
                <w:p w14:paraId="4815361D"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 xml:space="preserve">Šroub </w:t>
                  </w:r>
                </w:p>
              </w:tc>
            </w:tr>
            <w:tr w:rsidR="00B727A8" w:rsidRPr="00E2625E" w14:paraId="4F77C421" w14:textId="77777777" w:rsidTr="0066663E">
              <w:tc>
                <w:tcPr>
                  <w:tcW w:w="389" w:type="dxa"/>
                </w:tcPr>
                <w:p w14:paraId="0765FA68"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17</w:t>
                  </w:r>
                </w:p>
              </w:tc>
              <w:tc>
                <w:tcPr>
                  <w:tcW w:w="2158" w:type="dxa"/>
                </w:tcPr>
                <w:p w14:paraId="6E4420CD"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Posun</w:t>
                  </w:r>
                </w:p>
              </w:tc>
              <w:tc>
                <w:tcPr>
                  <w:tcW w:w="431" w:type="dxa"/>
                </w:tcPr>
                <w:p w14:paraId="46AB3B14"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36</w:t>
                  </w:r>
                </w:p>
              </w:tc>
              <w:tc>
                <w:tcPr>
                  <w:tcW w:w="2262" w:type="dxa"/>
                </w:tcPr>
                <w:p w14:paraId="3206499B"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Protiváha</w:t>
                  </w:r>
                </w:p>
              </w:tc>
              <w:tc>
                <w:tcPr>
                  <w:tcW w:w="425" w:type="dxa"/>
                </w:tcPr>
                <w:p w14:paraId="364282E5"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54</w:t>
                  </w:r>
                </w:p>
              </w:tc>
              <w:tc>
                <w:tcPr>
                  <w:tcW w:w="2127" w:type="dxa"/>
                </w:tcPr>
                <w:p w14:paraId="30A45EE3"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 xml:space="preserve">Pružina </w:t>
                  </w:r>
                </w:p>
              </w:tc>
              <w:tc>
                <w:tcPr>
                  <w:tcW w:w="425" w:type="dxa"/>
                </w:tcPr>
                <w:p w14:paraId="2CD9002F"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72</w:t>
                  </w:r>
                </w:p>
              </w:tc>
              <w:tc>
                <w:tcPr>
                  <w:tcW w:w="2268" w:type="dxa"/>
                </w:tcPr>
                <w:p w14:paraId="1BE8DD20"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Vodítko</w:t>
                  </w:r>
                </w:p>
              </w:tc>
            </w:tr>
            <w:tr w:rsidR="00B727A8" w:rsidRPr="00E2625E" w14:paraId="31CBB2C9" w14:textId="77777777" w:rsidTr="0066663E">
              <w:tc>
                <w:tcPr>
                  <w:tcW w:w="389" w:type="dxa"/>
                </w:tcPr>
                <w:p w14:paraId="40AC05F9"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18</w:t>
                  </w:r>
                </w:p>
              </w:tc>
              <w:tc>
                <w:tcPr>
                  <w:tcW w:w="2158" w:type="dxa"/>
                </w:tcPr>
                <w:p w14:paraId="226DEF16"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Spodní blok posunu</w:t>
                  </w:r>
                </w:p>
              </w:tc>
              <w:tc>
                <w:tcPr>
                  <w:tcW w:w="431" w:type="dxa"/>
                  <w:tcBorders>
                    <w:bottom w:val="single" w:sz="4" w:space="0" w:color="auto"/>
                  </w:tcBorders>
                </w:tcPr>
                <w:p w14:paraId="6E79D95C"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37</w:t>
                  </w:r>
                </w:p>
              </w:tc>
              <w:tc>
                <w:tcPr>
                  <w:tcW w:w="2262" w:type="dxa"/>
                  <w:tcBorders>
                    <w:bottom w:val="single" w:sz="4" w:space="0" w:color="auto"/>
                  </w:tcBorders>
                </w:tcPr>
                <w:p w14:paraId="53948B5E"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Prvek pohonu</w:t>
                  </w:r>
                </w:p>
              </w:tc>
              <w:tc>
                <w:tcPr>
                  <w:tcW w:w="425" w:type="dxa"/>
                  <w:tcBorders>
                    <w:bottom w:val="single" w:sz="4" w:space="0" w:color="auto"/>
                  </w:tcBorders>
                </w:tcPr>
                <w:p w14:paraId="04B37330"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55</w:t>
                  </w:r>
                </w:p>
              </w:tc>
              <w:tc>
                <w:tcPr>
                  <w:tcW w:w="2127" w:type="dxa"/>
                  <w:tcBorders>
                    <w:bottom w:val="single" w:sz="4" w:space="0" w:color="auto"/>
                  </w:tcBorders>
                </w:tcPr>
                <w:p w14:paraId="7356AA56"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Kolečko</w:t>
                  </w:r>
                </w:p>
              </w:tc>
              <w:tc>
                <w:tcPr>
                  <w:tcW w:w="425" w:type="dxa"/>
                  <w:tcBorders>
                    <w:bottom w:val="single" w:sz="4" w:space="0" w:color="auto"/>
                  </w:tcBorders>
                </w:tcPr>
                <w:p w14:paraId="5ED1A465"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73</w:t>
                  </w:r>
                </w:p>
              </w:tc>
              <w:tc>
                <w:tcPr>
                  <w:tcW w:w="2268" w:type="dxa"/>
                  <w:tcBorders>
                    <w:bottom w:val="single" w:sz="4" w:space="0" w:color="auto"/>
                  </w:tcBorders>
                </w:tcPr>
                <w:p w14:paraId="2B9C99F9"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 xml:space="preserve">Klíč </w:t>
                  </w:r>
                </w:p>
              </w:tc>
            </w:tr>
            <w:tr w:rsidR="00B727A8" w:rsidRPr="00E2625E" w14:paraId="273AF9B4" w14:textId="77777777" w:rsidTr="0066663E">
              <w:tc>
                <w:tcPr>
                  <w:tcW w:w="389" w:type="dxa"/>
                </w:tcPr>
                <w:p w14:paraId="6E968DE0"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19</w:t>
                  </w:r>
                </w:p>
              </w:tc>
              <w:tc>
                <w:tcPr>
                  <w:tcW w:w="2158" w:type="dxa"/>
                </w:tcPr>
                <w:p w14:paraId="20CDC7CF" w14:textId="77777777" w:rsidR="00B727A8" w:rsidRPr="00E2625E" w:rsidRDefault="00B727A8" w:rsidP="00B727A8">
                  <w:pPr>
                    <w:spacing w:after="0" w:line="240" w:lineRule="auto"/>
                    <w:ind w:right="-41"/>
                    <w:rPr>
                      <w:rFonts w:ascii="Arial" w:eastAsia="Arial" w:hAnsi="Arial" w:cs="Arial"/>
                      <w:spacing w:val="3"/>
                      <w:sz w:val="16"/>
                      <w:szCs w:val="16"/>
                      <w:lang w:val="cs-CZ"/>
                    </w:rPr>
                  </w:pPr>
                  <w:r w:rsidRPr="00E2625E">
                    <w:rPr>
                      <w:rFonts w:ascii="Arial" w:eastAsia="Arial" w:hAnsi="Arial" w:cs="Arial"/>
                      <w:sz w:val="16"/>
                      <w:szCs w:val="16"/>
                      <w:lang w:val="cs-CZ"/>
                    </w:rPr>
                    <w:t>Těsnění olejové</w:t>
                  </w:r>
                </w:p>
              </w:tc>
              <w:tc>
                <w:tcPr>
                  <w:tcW w:w="431" w:type="dxa"/>
                  <w:tcBorders>
                    <w:bottom w:val="nil"/>
                    <w:right w:val="nil"/>
                  </w:tcBorders>
                </w:tcPr>
                <w:p w14:paraId="11770660" w14:textId="77777777" w:rsidR="00B727A8" w:rsidRPr="00E2625E" w:rsidRDefault="00B727A8" w:rsidP="00B727A8">
                  <w:pPr>
                    <w:spacing w:after="0" w:line="240" w:lineRule="auto"/>
                    <w:ind w:right="-41"/>
                    <w:rPr>
                      <w:rFonts w:ascii="Arial" w:eastAsia="Arial" w:hAnsi="Arial" w:cs="Arial"/>
                      <w:spacing w:val="3"/>
                      <w:sz w:val="16"/>
                      <w:szCs w:val="16"/>
                      <w:lang w:val="cs-CZ"/>
                    </w:rPr>
                  </w:pPr>
                </w:p>
              </w:tc>
              <w:tc>
                <w:tcPr>
                  <w:tcW w:w="2262" w:type="dxa"/>
                  <w:tcBorders>
                    <w:left w:val="nil"/>
                    <w:bottom w:val="nil"/>
                    <w:right w:val="nil"/>
                  </w:tcBorders>
                </w:tcPr>
                <w:p w14:paraId="1E3C50DE" w14:textId="77777777" w:rsidR="00B727A8" w:rsidRPr="00E2625E" w:rsidRDefault="00B727A8" w:rsidP="00B727A8">
                  <w:pPr>
                    <w:spacing w:after="0" w:line="240" w:lineRule="auto"/>
                    <w:ind w:right="-41"/>
                    <w:rPr>
                      <w:rFonts w:ascii="Arial" w:eastAsia="Arial" w:hAnsi="Arial" w:cs="Arial"/>
                      <w:spacing w:val="3"/>
                      <w:sz w:val="16"/>
                      <w:szCs w:val="16"/>
                      <w:lang w:val="cs-CZ"/>
                    </w:rPr>
                  </w:pPr>
                </w:p>
              </w:tc>
              <w:tc>
                <w:tcPr>
                  <w:tcW w:w="425" w:type="dxa"/>
                  <w:tcBorders>
                    <w:left w:val="nil"/>
                    <w:bottom w:val="nil"/>
                    <w:right w:val="nil"/>
                  </w:tcBorders>
                </w:tcPr>
                <w:p w14:paraId="0AF70CC6" w14:textId="77777777" w:rsidR="00B727A8" w:rsidRPr="00E2625E" w:rsidRDefault="00B727A8" w:rsidP="00B727A8">
                  <w:pPr>
                    <w:spacing w:after="0" w:line="240" w:lineRule="auto"/>
                    <w:ind w:right="-41"/>
                    <w:rPr>
                      <w:rFonts w:ascii="Arial" w:eastAsia="Arial" w:hAnsi="Arial" w:cs="Arial"/>
                      <w:spacing w:val="3"/>
                      <w:sz w:val="16"/>
                      <w:szCs w:val="16"/>
                      <w:lang w:val="cs-CZ"/>
                    </w:rPr>
                  </w:pPr>
                </w:p>
              </w:tc>
              <w:tc>
                <w:tcPr>
                  <w:tcW w:w="2127" w:type="dxa"/>
                  <w:tcBorders>
                    <w:left w:val="nil"/>
                    <w:bottom w:val="nil"/>
                    <w:right w:val="nil"/>
                  </w:tcBorders>
                </w:tcPr>
                <w:p w14:paraId="42B1BD47" w14:textId="77777777" w:rsidR="00B727A8" w:rsidRPr="00E2625E" w:rsidRDefault="00B727A8" w:rsidP="00B727A8">
                  <w:pPr>
                    <w:spacing w:after="0" w:line="240" w:lineRule="auto"/>
                    <w:ind w:right="-41"/>
                    <w:rPr>
                      <w:rFonts w:ascii="Arial" w:eastAsia="Arial" w:hAnsi="Arial" w:cs="Arial"/>
                      <w:spacing w:val="3"/>
                      <w:sz w:val="16"/>
                      <w:szCs w:val="16"/>
                      <w:lang w:val="cs-CZ"/>
                    </w:rPr>
                  </w:pPr>
                </w:p>
              </w:tc>
              <w:tc>
                <w:tcPr>
                  <w:tcW w:w="425" w:type="dxa"/>
                  <w:tcBorders>
                    <w:left w:val="nil"/>
                    <w:bottom w:val="nil"/>
                    <w:right w:val="nil"/>
                  </w:tcBorders>
                </w:tcPr>
                <w:p w14:paraId="37B73339" w14:textId="77777777" w:rsidR="00B727A8" w:rsidRPr="00E2625E" w:rsidRDefault="00B727A8" w:rsidP="00B727A8">
                  <w:pPr>
                    <w:spacing w:after="0" w:line="240" w:lineRule="auto"/>
                    <w:ind w:right="-41"/>
                    <w:rPr>
                      <w:rFonts w:ascii="Arial" w:eastAsia="Arial" w:hAnsi="Arial" w:cs="Arial"/>
                      <w:spacing w:val="3"/>
                      <w:sz w:val="16"/>
                      <w:szCs w:val="16"/>
                      <w:lang w:val="cs-CZ"/>
                    </w:rPr>
                  </w:pPr>
                </w:p>
              </w:tc>
              <w:tc>
                <w:tcPr>
                  <w:tcW w:w="2268" w:type="dxa"/>
                  <w:tcBorders>
                    <w:left w:val="nil"/>
                    <w:bottom w:val="nil"/>
                    <w:right w:val="nil"/>
                  </w:tcBorders>
                </w:tcPr>
                <w:p w14:paraId="0A34D0CD" w14:textId="77777777" w:rsidR="00B727A8" w:rsidRPr="00E2625E" w:rsidRDefault="00B727A8" w:rsidP="00B727A8">
                  <w:pPr>
                    <w:spacing w:after="0" w:line="240" w:lineRule="auto"/>
                    <w:ind w:right="-41"/>
                    <w:rPr>
                      <w:rFonts w:ascii="Arial" w:eastAsia="Arial" w:hAnsi="Arial" w:cs="Arial"/>
                      <w:spacing w:val="3"/>
                      <w:sz w:val="16"/>
                      <w:szCs w:val="16"/>
                      <w:lang w:val="cs-CZ"/>
                    </w:rPr>
                  </w:pPr>
                </w:p>
              </w:tc>
            </w:tr>
          </w:tbl>
          <w:p w14:paraId="1C8A2ED5" w14:textId="77777777" w:rsidR="00B727A8" w:rsidRPr="00E2625E" w:rsidRDefault="00B727A8" w:rsidP="008C5573">
            <w:pPr>
              <w:spacing w:before="1" w:after="0" w:line="240" w:lineRule="auto"/>
              <w:rPr>
                <w:rFonts w:ascii="Arial" w:hAnsi="Arial" w:cs="Arial"/>
                <w:b/>
                <w:bCs/>
                <w:sz w:val="40"/>
                <w:szCs w:val="40"/>
                <w:lang w:val="cs-CZ"/>
              </w:rPr>
            </w:pPr>
          </w:p>
        </w:tc>
      </w:tr>
    </w:tbl>
    <w:p w14:paraId="59819943" w14:textId="77777777" w:rsidR="00041183" w:rsidRPr="00E2625E" w:rsidRDefault="00041183" w:rsidP="007C2B14">
      <w:pPr>
        <w:spacing w:after="240" w:line="240" w:lineRule="auto"/>
        <w:ind w:right="74"/>
        <w:jc w:val="both"/>
        <w:rPr>
          <w:rFonts w:ascii="Arial" w:hAnsi="Arial" w:cs="Arial"/>
          <w:b/>
          <w:bCs/>
          <w:sz w:val="32"/>
          <w:szCs w:val="32"/>
          <w:lang w:val="cs-CZ"/>
        </w:rPr>
      </w:pPr>
      <w:r w:rsidRPr="00E2625E">
        <w:rPr>
          <w:rFonts w:ascii="Arial" w:hAnsi="Arial" w:cs="Arial"/>
          <w:b/>
          <w:bCs/>
          <w:sz w:val="32"/>
          <w:szCs w:val="32"/>
          <w:lang w:val="cs-CZ"/>
        </w:rPr>
        <w:lastRenderedPageBreak/>
        <w:t>TECHNICKÉ ÚDAJE</w:t>
      </w:r>
    </w:p>
    <w:tbl>
      <w:tblPr>
        <w:tblW w:w="0" w:type="auto"/>
        <w:jc w:val="center"/>
        <w:tblLayout w:type="fixed"/>
        <w:tblCellMar>
          <w:left w:w="0" w:type="dxa"/>
          <w:right w:w="0" w:type="dxa"/>
        </w:tblCellMar>
        <w:tblLook w:val="01E0" w:firstRow="1" w:lastRow="1" w:firstColumn="1" w:lastColumn="1" w:noHBand="0" w:noVBand="0"/>
      </w:tblPr>
      <w:tblGrid>
        <w:gridCol w:w="4891"/>
        <w:gridCol w:w="2334"/>
      </w:tblGrid>
      <w:tr w:rsidR="00F118AE" w:rsidRPr="00E2625E" w14:paraId="66A8621F" w14:textId="77777777" w:rsidTr="003634A2">
        <w:trPr>
          <w:trHeight w:hRule="exact" w:val="285"/>
          <w:jc w:val="center"/>
        </w:trPr>
        <w:tc>
          <w:tcPr>
            <w:tcW w:w="4891" w:type="dxa"/>
            <w:tcBorders>
              <w:top w:val="single" w:sz="4" w:space="0" w:color="000000"/>
              <w:left w:val="single" w:sz="4" w:space="0" w:color="000000"/>
              <w:bottom w:val="single" w:sz="4" w:space="0" w:color="000000"/>
              <w:right w:val="single" w:sz="4" w:space="0" w:color="000000"/>
            </w:tcBorders>
            <w:hideMark/>
          </w:tcPr>
          <w:p w14:paraId="5BE1882A" w14:textId="77777777" w:rsidR="00F118AE" w:rsidRPr="00E2625E" w:rsidRDefault="00F118AE" w:rsidP="007C2B14">
            <w:pPr>
              <w:spacing w:after="0" w:line="240" w:lineRule="auto"/>
              <w:ind w:left="-1" w:right="-20"/>
              <w:jc w:val="both"/>
              <w:rPr>
                <w:rFonts w:ascii="Arial" w:eastAsia="Arial" w:hAnsi="Arial" w:cs="Arial"/>
                <w:lang w:val="cs-CZ"/>
              </w:rPr>
            </w:pPr>
            <w:r w:rsidRPr="00E2625E">
              <w:rPr>
                <w:rFonts w:ascii="Arial" w:eastAsia="Arial" w:hAnsi="Arial" w:cs="Arial"/>
                <w:lang w:val="cs-CZ"/>
              </w:rPr>
              <w:t>Typ stroje</w:t>
            </w:r>
          </w:p>
        </w:tc>
        <w:tc>
          <w:tcPr>
            <w:tcW w:w="2334" w:type="dxa"/>
            <w:tcBorders>
              <w:top w:val="single" w:sz="4" w:space="0" w:color="000000"/>
              <w:left w:val="single" w:sz="4" w:space="0" w:color="000000"/>
              <w:bottom w:val="single" w:sz="4" w:space="0" w:color="000000"/>
              <w:right w:val="single" w:sz="4" w:space="0" w:color="000000"/>
            </w:tcBorders>
            <w:hideMark/>
          </w:tcPr>
          <w:p w14:paraId="76319184" w14:textId="77777777" w:rsidR="00F118AE" w:rsidRPr="00E2625E" w:rsidRDefault="00F118AE" w:rsidP="003634A2">
            <w:pPr>
              <w:spacing w:after="0" w:line="240" w:lineRule="auto"/>
              <w:ind w:left="-1" w:right="-47"/>
              <w:jc w:val="center"/>
              <w:rPr>
                <w:rFonts w:ascii="Arial" w:eastAsia="Arial" w:hAnsi="Arial" w:cs="Arial"/>
                <w:b/>
                <w:bCs/>
                <w:lang w:val="cs-CZ"/>
              </w:rPr>
            </w:pPr>
            <w:r w:rsidRPr="00E2625E">
              <w:rPr>
                <w:rFonts w:ascii="Arial" w:eastAsia="Arial" w:hAnsi="Arial" w:cs="Arial"/>
                <w:b/>
                <w:bCs/>
                <w:lang w:val="cs-CZ"/>
              </w:rPr>
              <w:t>JS-L0118</w:t>
            </w:r>
          </w:p>
        </w:tc>
      </w:tr>
      <w:tr w:rsidR="00F118AE" w:rsidRPr="00E2625E" w14:paraId="0B859BC6" w14:textId="77777777" w:rsidTr="003634A2">
        <w:trPr>
          <w:trHeight w:hRule="exact" w:val="285"/>
          <w:jc w:val="center"/>
        </w:trPr>
        <w:tc>
          <w:tcPr>
            <w:tcW w:w="4891" w:type="dxa"/>
            <w:tcBorders>
              <w:top w:val="single" w:sz="4" w:space="0" w:color="000000"/>
              <w:left w:val="single" w:sz="4" w:space="0" w:color="000000"/>
              <w:bottom w:val="single" w:sz="4" w:space="0" w:color="000000"/>
              <w:right w:val="single" w:sz="4" w:space="0" w:color="000000"/>
            </w:tcBorders>
            <w:hideMark/>
          </w:tcPr>
          <w:p w14:paraId="64C93220" w14:textId="77777777" w:rsidR="00F118AE" w:rsidRPr="00E2625E" w:rsidRDefault="00F118AE" w:rsidP="007C2B14">
            <w:pPr>
              <w:spacing w:after="0" w:line="240" w:lineRule="auto"/>
              <w:ind w:left="-1" w:right="-20"/>
              <w:jc w:val="both"/>
              <w:rPr>
                <w:rFonts w:ascii="Arial" w:eastAsia="Arial" w:hAnsi="Arial" w:cs="Arial"/>
                <w:lang w:val="cs-CZ"/>
              </w:rPr>
            </w:pPr>
            <w:r w:rsidRPr="00E2625E">
              <w:rPr>
                <w:rFonts w:ascii="Arial" w:eastAsia="Arial" w:hAnsi="Arial" w:cs="Arial"/>
                <w:lang w:val="cs-CZ"/>
              </w:rPr>
              <w:t>Napájení</w:t>
            </w:r>
          </w:p>
        </w:tc>
        <w:tc>
          <w:tcPr>
            <w:tcW w:w="2334" w:type="dxa"/>
            <w:tcBorders>
              <w:top w:val="single" w:sz="4" w:space="0" w:color="000000"/>
              <w:left w:val="single" w:sz="4" w:space="0" w:color="000000"/>
              <w:bottom w:val="single" w:sz="4" w:space="0" w:color="000000"/>
              <w:right w:val="single" w:sz="4" w:space="0" w:color="000000"/>
            </w:tcBorders>
            <w:hideMark/>
          </w:tcPr>
          <w:p w14:paraId="1594E0ED" w14:textId="77777777" w:rsidR="00F118AE" w:rsidRPr="00E2625E" w:rsidRDefault="00F118AE" w:rsidP="003634A2">
            <w:pPr>
              <w:spacing w:after="0" w:line="240" w:lineRule="auto"/>
              <w:ind w:left="-1" w:right="-20"/>
              <w:jc w:val="center"/>
              <w:rPr>
                <w:rFonts w:ascii="Arial" w:eastAsia="Arial" w:hAnsi="Arial" w:cs="Arial"/>
                <w:lang w:val="cs-CZ"/>
              </w:rPr>
            </w:pPr>
            <w:r w:rsidRPr="00E2625E">
              <w:rPr>
                <w:rFonts w:ascii="Arial" w:eastAsia="Arial" w:hAnsi="Arial" w:cs="Arial"/>
                <w:lang w:val="cs-CZ"/>
              </w:rPr>
              <w:t>18V DC</w:t>
            </w:r>
          </w:p>
        </w:tc>
      </w:tr>
      <w:tr w:rsidR="00F118AE" w:rsidRPr="00E2625E" w14:paraId="790E94D3" w14:textId="77777777" w:rsidTr="003634A2">
        <w:trPr>
          <w:trHeight w:hRule="exact" w:val="290"/>
          <w:jc w:val="center"/>
        </w:trPr>
        <w:tc>
          <w:tcPr>
            <w:tcW w:w="4891" w:type="dxa"/>
            <w:tcBorders>
              <w:top w:val="single" w:sz="4" w:space="0" w:color="000000"/>
              <w:left w:val="single" w:sz="4" w:space="0" w:color="000000"/>
              <w:bottom w:val="single" w:sz="4" w:space="0" w:color="000000"/>
              <w:right w:val="single" w:sz="4" w:space="0" w:color="000000"/>
            </w:tcBorders>
            <w:hideMark/>
          </w:tcPr>
          <w:p w14:paraId="1FB5ACD6" w14:textId="77777777" w:rsidR="00F118AE" w:rsidRPr="00E2625E" w:rsidRDefault="00F118AE" w:rsidP="007C2B14">
            <w:pPr>
              <w:spacing w:after="0" w:line="240" w:lineRule="auto"/>
              <w:ind w:left="-1" w:right="-20"/>
              <w:jc w:val="both"/>
              <w:rPr>
                <w:rFonts w:ascii="Arial" w:eastAsia="Arial" w:hAnsi="Arial" w:cs="Arial"/>
                <w:lang w:val="cs-CZ"/>
              </w:rPr>
            </w:pPr>
            <w:r w:rsidRPr="00E2625E">
              <w:rPr>
                <w:rFonts w:ascii="Arial" w:eastAsia="Arial" w:hAnsi="Arial" w:cs="Arial"/>
                <w:lang w:val="cs-CZ"/>
              </w:rPr>
              <w:t>Typ akumulátoru</w:t>
            </w:r>
          </w:p>
        </w:tc>
        <w:tc>
          <w:tcPr>
            <w:tcW w:w="2334" w:type="dxa"/>
            <w:tcBorders>
              <w:top w:val="single" w:sz="4" w:space="0" w:color="000000"/>
              <w:left w:val="single" w:sz="4" w:space="0" w:color="000000"/>
              <w:bottom w:val="single" w:sz="4" w:space="0" w:color="000000"/>
              <w:right w:val="single" w:sz="4" w:space="0" w:color="000000"/>
            </w:tcBorders>
            <w:hideMark/>
          </w:tcPr>
          <w:p w14:paraId="17B4402C" w14:textId="77777777" w:rsidR="00F118AE" w:rsidRPr="00E2625E" w:rsidRDefault="00CF1724" w:rsidP="003634A2">
            <w:pPr>
              <w:spacing w:after="0" w:line="240" w:lineRule="auto"/>
              <w:ind w:left="-1" w:right="-20"/>
              <w:jc w:val="center"/>
              <w:rPr>
                <w:rFonts w:ascii="Arial" w:eastAsia="Arial" w:hAnsi="Arial" w:cs="Arial"/>
                <w:lang w:val="cs-CZ"/>
              </w:rPr>
            </w:pPr>
            <w:r w:rsidRPr="00E2625E">
              <w:rPr>
                <w:rFonts w:ascii="Arial" w:eastAsia="Arial" w:hAnsi="Arial" w:cs="Arial"/>
                <w:lang w:val="cs-CZ"/>
              </w:rPr>
              <w:t>Lithium-iontový</w:t>
            </w:r>
          </w:p>
        </w:tc>
      </w:tr>
      <w:tr w:rsidR="00F118AE" w:rsidRPr="00E2625E" w14:paraId="26F22E20" w14:textId="77777777" w:rsidTr="003634A2">
        <w:trPr>
          <w:trHeight w:hRule="exact" w:val="285"/>
          <w:jc w:val="center"/>
        </w:trPr>
        <w:tc>
          <w:tcPr>
            <w:tcW w:w="4891" w:type="dxa"/>
            <w:tcBorders>
              <w:top w:val="single" w:sz="4" w:space="0" w:color="000000"/>
              <w:left w:val="single" w:sz="4" w:space="0" w:color="000000"/>
              <w:bottom w:val="single" w:sz="4" w:space="0" w:color="000000"/>
              <w:right w:val="single" w:sz="4" w:space="0" w:color="000000"/>
            </w:tcBorders>
            <w:hideMark/>
          </w:tcPr>
          <w:p w14:paraId="3F704F60" w14:textId="77777777" w:rsidR="00F118AE" w:rsidRPr="00E2625E" w:rsidRDefault="00F118AE" w:rsidP="007C2B14">
            <w:pPr>
              <w:spacing w:after="0" w:line="240" w:lineRule="auto"/>
              <w:ind w:left="-1" w:right="-20"/>
              <w:jc w:val="both"/>
              <w:rPr>
                <w:rFonts w:ascii="Arial" w:eastAsia="Arial" w:hAnsi="Arial" w:cs="Arial"/>
                <w:lang w:val="cs-CZ"/>
              </w:rPr>
            </w:pPr>
            <w:r w:rsidRPr="00E2625E">
              <w:rPr>
                <w:rFonts w:ascii="Arial" w:eastAsia="Arial" w:hAnsi="Arial" w:cs="Arial"/>
                <w:lang w:val="cs-CZ"/>
              </w:rPr>
              <w:t>Počet zdvihů (bez zatížení)</w:t>
            </w:r>
          </w:p>
        </w:tc>
        <w:tc>
          <w:tcPr>
            <w:tcW w:w="2334" w:type="dxa"/>
            <w:tcBorders>
              <w:top w:val="single" w:sz="4" w:space="0" w:color="000000"/>
              <w:left w:val="single" w:sz="4" w:space="0" w:color="000000"/>
              <w:bottom w:val="single" w:sz="4" w:space="0" w:color="000000"/>
              <w:right w:val="single" w:sz="4" w:space="0" w:color="000000"/>
            </w:tcBorders>
            <w:hideMark/>
          </w:tcPr>
          <w:p w14:paraId="52A1DEEE" w14:textId="77777777" w:rsidR="00F118AE" w:rsidRPr="00E2625E" w:rsidRDefault="00F118AE" w:rsidP="003634A2">
            <w:pPr>
              <w:spacing w:after="0" w:line="240" w:lineRule="auto"/>
              <w:ind w:left="-1" w:right="-20"/>
              <w:jc w:val="center"/>
              <w:rPr>
                <w:rFonts w:ascii="Arial" w:eastAsia="Arial" w:hAnsi="Arial" w:cs="Arial"/>
                <w:lang w:val="cs-CZ"/>
              </w:rPr>
            </w:pPr>
            <w:r w:rsidRPr="00E2625E">
              <w:rPr>
                <w:rFonts w:ascii="Arial" w:eastAsia="Arial" w:hAnsi="Arial" w:cs="Arial"/>
                <w:lang w:val="cs-CZ"/>
              </w:rPr>
              <w:t>0–2300/min</w:t>
            </w:r>
          </w:p>
        </w:tc>
      </w:tr>
      <w:tr w:rsidR="00F118AE" w:rsidRPr="00E2625E" w14:paraId="6B9F3171" w14:textId="77777777" w:rsidTr="003634A2">
        <w:trPr>
          <w:trHeight w:hRule="exact" w:val="285"/>
          <w:jc w:val="center"/>
        </w:trPr>
        <w:tc>
          <w:tcPr>
            <w:tcW w:w="4891" w:type="dxa"/>
            <w:tcBorders>
              <w:top w:val="single" w:sz="4" w:space="0" w:color="000000"/>
              <w:left w:val="single" w:sz="4" w:space="0" w:color="000000"/>
              <w:bottom w:val="single" w:sz="4" w:space="0" w:color="000000"/>
              <w:right w:val="single" w:sz="4" w:space="0" w:color="000000"/>
            </w:tcBorders>
            <w:hideMark/>
          </w:tcPr>
          <w:p w14:paraId="33E0370D" w14:textId="77777777" w:rsidR="00F118AE" w:rsidRPr="00E2625E" w:rsidRDefault="00F118AE" w:rsidP="007C2B14">
            <w:pPr>
              <w:spacing w:after="0" w:line="240" w:lineRule="auto"/>
              <w:ind w:left="-1" w:right="-20"/>
              <w:jc w:val="both"/>
              <w:rPr>
                <w:rFonts w:ascii="Arial" w:eastAsia="Arial" w:hAnsi="Arial" w:cs="Arial"/>
                <w:lang w:val="cs-CZ"/>
              </w:rPr>
            </w:pPr>
            <w:r w:rsidRPr="00E2625E">
              <w:rPr>
                <w:rFonts w:ascii="Arial" w:eastAsia="Arial" w:hAnsi="Arial" w:cs="Arial"/>
                <w:lang w:val="cs-CZ"/>
              </w:rPr>
              <w:t>Typ upevnění pilových plátků</w:t>
            </w:r>
          </w:p>
        </w:tc>
        <w:tc>
          <w:tcPr>
            <w:tcW w:w="2334" w:type="dxa"/>
            <w:tcBorders>
              <w:top w:val="single" w:sz="4" w:space="0" w:color="000000"/>
              <w:left w:val="single" w:sz="4" w:space="0" w:color="000000"/>
              <w:bottom w:val="single" w:sz="4" w:space="0" w:color="000000"/>
              <w:right w:val="single" w:sz="4" w:space="0" w:color="000000"/>
            </w:tcBorders>
            <w:hideMark/>
          </w:tcPr>
          <w:p w14:paraId="3BACB4C1" w14:textId="77777777" w:rsidR="00F118AE" w:rsidRPr="00E2625E" w:rsidRDefault="00F118AE" w:rsidP="003634A2">
            <w:pPr>
              <w:spacing w:after="0" w:line="240" w:lineRule="auto"/>
              <w:ind w:left="-1" w:right="-20"/>
              <w:jc w:val="center"/>
              <w:rPr>
                <w:rFonts w:ascii="Arial" w:eastAsia="Arial" w:hAnsi="Arial" w:cs="Arial"/>
                <w:lang w:val="cs-CZ"/>
              </w:rPr>
            </w:pPr>
            <w:r w:rsidRPr="00E2625E">
              <w:rPr>
                <w:rFonts w:ascii="Arial" w:eastAsia="Arial" w:hAnsi="Arial" w:cs="Arial"/>
                <w:lang w:val="cs-CZ"/>
              </w:rPr>
              <w:t>T</w:t>
            </w:r>
          </w:p>
        </w:tc>
      </w:tr>
      <w:tr w:rsidR="00F118AE" w:rsidRPr="00E2625E" w14:paraId="1700C163" w14:textId="77777777" w:rsidTr="003634A2">
        <w:trPr>
          <w:trHeight w:hRule="exact" w:val="285"/>
          <w:jc w:val="center"/>
        </w:trPr>
        <w:tc>
          <w:tcPr>
            <w:tcW w:w="4891" w:type="dxa"/>
            <w:tcBorders>
              <w:top w:val="single" w:sz="4" w:space="0" w:color="000000"/>
              <w:left w:val="single" w:sz="4" w:space="0" w:color="000000"/>
              <w:bottom w:val="single" w:sz="4" w:space="0" w:color="000000"/>
              <w:right w:val="single" w:sz="4" w:space="0" w:color="000000"/>
            </w:tcBorders>
            <w:hideMark/>
          </w:tcPr>
          <w:p w14:paraId="5538BA61" w14:textId="77777777" w:rsidR="00F118AE" w:rsidRPr="00E2625E" w:rsidRDefault="00F118AE" w:rsidP="007C2B14">
            <w:pPr>
              <w:spacing w:after="0" w:line="240" w:lineRule="auto"/>
              <w:ind w:left="-1" w:right="-20"/>
              <w:jc w:val="both"/>
              <w:rPr>
                <w:rFonts w:ascii="Arial" w:eastAsia="Arial" w:hAnsi="Arial" w:cs="Arial"/>
                <w:lang w:val="cs-CZ"/>
              </w:rPr>
            </w:pPr>
            <w:r w:rsidRPr="00E2625E">
              <w:rPr>
                <w:rFonts w:ascii="Arial" w:eastAsia="Arial" w:hAnsi="Arial" w:cs="Arial"/>
                <w:lang w:val="cs-CZ"/>
              </w:rPr>
              <w:t>Maximální tloušťka řezání dřeva</w:t>
            </w:r>
          </w:p>
        </w:tc>
        <w:tc>
          <w:tcPr>
            <w:tcW w:w="2334" w:type="dxa"/>
            <w:tcBorders>
              <w:top w:val="single" w:sz="4" w:space="0" w:color="000000"/>
              <w:left w:val="single" w:sz="4" w:space="0" w:color="000000"/>
              <w:bottom w:val="single" w:sz="4" w:space="0" w:color="000000"/>
              <w:right w:val="single" w:sz="4" w:space="0" w:color="000000"/>
            </w:tcBorders>
            <w:hideMark/>
          </w:tcPr>
          <w:p w14:paraId="7C52FEAA" w14:textId="77777777" w:rsidR="00F118AE" w:rsidRPr="00E2625E" w:rsidRDefault="00F118AE" w:rsidP="003634A2">
            <w:pPr>
              <w:spacing w:after="0" w:line="240" w:lineRule="auto"/>
              <w:ind w:left="-1" w:right="-20"/>
              <w:jc w:val="center"/>
              <w:rPr>
                <w:rFonts w:ascii="Arial" w:eastAsia="Arial" w:hAnsi="Arial" w:cs="Arial"/>
                <w:lang w:val="cs-CZ"/>
              </w:rPr>
            </w:pPr>
            <w:r w:rsidRPr="00E2625E">
              <w:rPr>
                <w:rFonts w:ascii="Arial" w:eastAsia="Arial" w:hAnsi="Arial" w:cs="Arial"/>
                <w:lang w:val="cs-CZ"/>
              </w:rPr>
              <w:t>65 mm</w:t>
            </w:r>
          </w:p>
        </w:tc>
      </w:tr>
      <w:tr w:rsidR="00F118AE" w:rsidRPr="00E2625E" w14:paraId="3A21F30A" w14:textId="77777777" w:rsidTr="003634A2">
        <w:trPr>
          <w:trHeight w:hRule="exact" w:val="285"/>
          <w:jc w:val="center"/>
        </w:trPr>
        <w:tc>
          <w:tcPr>
            <w:tcW w:w="4891" w:type="dxa"/>
            <w:tcBorders>
              <w:top w:val="single" w:sz="4" w:space="0" w:color="000000"/>
              <w:left w:val="single" w:sz="4" w:space="0" w:color="000000"/>
              <w:bottom w:val="single" w:sz="4" w:space="0" w:color="000000"/>
              <w:right w:val="single" w:sz="4" w:space="0" w:color="000000"/>
            </w:tcBorders>
            <w:hideMark/>
          </w:tcPr>
          <w:p w14:paraId="1307AFBC" w14:textId="77777777" w:rsidR="00F118AE" w:rsidRPr="00E2625E" w:rsidRDefault="00F118AE" w:rsidP="007C2B14">
            <w:pPr>
              <w:spacing w:after="0" w:line="240" w:lineRule="auto"/>
              <w:ind w:left="-1" w:right="-20"/>
              <w:jc w:val="both"/>
              <w:rPr>
                <w:rFonts w:ascii="Arial" w:eastAsia="Arial" w:hAnsi="Arial" w:cs="Arial"/>
                <w:lang w:val="cs-CZ"/>
              </w:rPr>
            </w:pPr>
            <w:r w:rsidRPr="00E2625E">
              <w:rPr>
                <w:rFonts w:ascii="Arial" w:eastAsia="Arial" w:hAnsi="Arial" w:cs="Arial"/>
                <w:lang w:val="cs-CZ"/>
              </w:rPr>
              <w:t>Maximální tloušťka řezání hliníku</w:t>
            </w:r>
          </w:p>
        </w:tc>
        <w:tc>
          <w:tcPr>
            <w:tcW w:w="2334" w:type="dxa"/>
            <w:tcBorders>
              <w:top w:val="single" w:sz="4" w:space="0" w:color="000000"/>
              <w:left w:val="single" w:sz="4" w:space="0" w:color="000000"/>
              <w:bottom w:val="single" w:sz="4" w:space="0" w:color="000000"/>
              <w:right w:val="single" w:sz="4" w:space="0" w:color="000000"/>
            </w:tcBorders>
            <w:hideMark/>
          </w:tcPr>
          <w:p w14:paraId="28ED7EB0" w14:textId="77777777" w:rsidR="00F118AE" w:rsidRPr="00E2625E" w:rsidRDefault="00F118AE" w:rsidP="003634A2">
            <w:pPr>
              <w:spacing w:after="0" w:line="240" w:lineRule="auto"/>
              <w:ind w:left="-1" w:right="-20"/>
              <w:jc w:val="center"/>
              <w:rPr>
                <w:rFonts w:ascii="Arial" w:eastAsia="Arial" w:hAnsi="Arial" w:cs="Arial"/>
                <w:lang w:val="cs-CZ"/>
              </w:rPr>
            </w:pPr>
            <w:r w:rsidRPr="00E2625E">
              <w:rPr>
                <w:rFonts w:ascii="Arial" w:eastAsia="Arial" w:hAnsi="Arial" w:cs="Arial"/>
                <w:lang w:val="cs-CZ"/>
              </w:rPr>
              <w:t>8 mm</w:t>
            </w:r>
          </w:p>
        </w:tc>
      </w:tr>
      <w:tr w:rsidR="00F118AE" w:rsidRPr="00E2625E" w14:paraId="7D027003" w14:textId="77777777" w:rsidTr="003634A2">
        <w:trPr>
          <w:trHeight w:hRule="exact" w:val="290"/>
          <w:jc w:val="center"/>
        </w:trPr>
        <w:tc>
          <w:tcPr>
            <w:tcW w:w="4891" w:type="dxa"/>
            <w:tcBorders>
              <w:top w:val="single" w:sz="4" w:space="0" w:color="000000"/>
              <w:left w:val="single" w:sz="4" w:space="0" w:color="000000"/>
              <w:bottom w:val="single" w:sz="4" w:space="0" w:color="000000"/>
              <w:right w:val="single" w:sz="4" w:space="0" w:color="000000"/>
            </w:tcBorders>
            <w:hideMark/>
          </w:tcPr>
          <w:p w14:paraId="43759CF3" w14:textId="77777777" w:rsidR="00F118AE" w:rsidRPr="00E2625E" w:rsidRDefault="00F118AE" w:rsidP="007C2B14">
            <w:pPr>
              <w:spacing w:before="2" w:after="0" w:line="240" w:lineRule="auto"/>
              <w:ind w:left="-1" w:right="-20"/>
              <w:jc w:val="both"/>
              <w:rPr>
                <w:rFonts w:ascii="Arial" w:eastAsia="Arial" w:hAnsi="Arial" w:cs="Arial"/>
                <w:lang w:val="cs-CZ"/>
              </w:rPr>
            </w:pPr>
            <w:r w:rsidRPr="00E2625E">
              <w:rPr>
                <w:rFonts w:ascii="Arial" w:eastAsia="Arial" w:hAnsi="Arial" w:cs="Arial"/>
                <w:lang w:val="cs-CZ"/>
              </w:rPr>
              <w:t>Maximální tloušťka řezání oceli</w:t>
            </w:r>
          </w:p>
        </w:tc>
        <w:tc>
          <w:tcPr>
            <w:tcW w:w="2334" w:type="dxa"/>
            <w:tcBorders>
              <w:top w:val="single" w:sz="4" w:space="0" w:color="000000"/>
              <w:left w:val="single" w:sz="4" w:space="0" w:color="000000"/>
              <w:bottom w:val="single" w:sz="4" w:space="0" w:color="000000"/>
              <w:right w:val="single" w:sz="4" w:space="0" w:color="000000"/>
            </w:tcBorders>
            <w:hideMark/>
          </w:tcPr>
          <w:p w14:paraId="1212F9B6" w14:textId="77777777" w:rsidR="00F118AE" w:rsidRPr="00E2625E" w:rsidRDefault="00F118AE" w:rsidP="003634A2">
            <w:pPr>
              <w:spacing w:before="2" w:after="0" w:line="240" w:lineRule="auto"/>
              <w:ind w:left="-1" w:right="-20"/>
              <w:jc w:val="center"/>
              <w:rPr>
                <w:rFonts w:ascii="Arial" w:eastAsia="Arial" w:hAnsi="Arial" w:cs="Arial"/>
                <w:lang w:val="cs-CZ"/>
              </w:rPr>
            </w:pPr>
            <w:r w:rsidRPr="00E2625E">
              <w:rPr>
                <w:rFonts w:ascii="Arial" w:eastAsia="Arial" w:hAnsi="Arial" w:cs="Arial"/>
                <w:lang w:val="cs-CZ"/>
              </w:rPr>
              <w:t>8 mm</w:t>
            </w:r>
          </w:p>
        </w:tc>
      </w:tr>
      <w:tr w:rsidR="00F118AE" w:rsidRPr="00E2625E" w14:paraId="3394F84B" w14:textId="77777777" w:rsidTr="003634A2">
        <w:trPr>
          <w:trHeight w:hRule="exact" w:val="285"/>
          <w:jc w:val="center"/>
        </w:trPr>
        <w:tc>
          <w:tcPr>
            <w:tcW w:w="4891" w:type="dxa"/>
            <w:tcBorders>
              <w:top w:val="single" w:sz="4" w:space="0" w:color="000000"/>
              <w:left w:val="single" w:sz="4" w:space="0" w:color="000000"/>
              <w:bottom w:val="single" w:sz="4" w:space="0" w:color="000000"/>
              <w:right w:val="single" w:sz="4" w:space="0" w:color="000000"/>
            </w:tcBorders>
            <w:hideMark/>
          </w:tcPr>
          <w:p w14:paraId="61902C6F" w14:textId="77777777" w:rsidR="00F118AE" w:rsidRPr="00E2625E" w:rsidRDefault="00F118AE" w:rsidP="007C2B14">
            <w:pPr>
              <w:spacing w:after="0" w:line="240" w:lineRule="auto"/>
              <w:ind w:left="-1" w:right="-20"/>
              <w:jc w:val="both"/>
              <w:rPr>
                <w:rFonts w:ascii="Arial" w:eastAsia="Arial" w:hAnsi="Arial" w:cs="Arial"/>
                <w:lang w:val="cs-CZ"/>
              </w:rPr>
            </w:pPr>
            <w:r w:rsidRPr="00E2625E">
              <w:rPr>
                <w:rFonts w:ascii="Arial" w:eastAsia="Arial" w:hAnsi="Arial" w:cs="Arial"/>
                <w:lang w:val="cs-CZ"/>
              </w:rPr>
              <w:t>Hlučnost:</w:t>
            </w:r>
          </w:p>
        </w:tc>
        <w:tc>
          <w:tcPr>
            <w:tcW w:w="2334" w:type="dxa"/>
            <w:tcBorders>
              <w:top w:val="single" w:sz="4" w:space="0" w:color="000000"/>
              <w:left w:val="single" w:sz="4" w:space="0" w:color="000000"/>
              <w:bottom w:val="single" w:sz="4" w:space="0" w:color="000000"/>
              <w:right w:val="single" w:sz="4" w:space="0" w:color="000000"/>
            </w:tcBorders>
          </w:tcPr>
          <w:p w14:paraId="73057636" w14:textId="77777777" w:rsidR="00F118AE" w:rsidRPr="00E2625E" w:rsidRDefault="00F118AE" w:rsidP="003634A2">
            <w:pPr>
              <w:spacing w:line="240" w:lineRule="auto"/>
              <w:jc w:val="center"/>
              <w:rPr>
                <w:rFonts w:ascii="Arial" w:hAnsi="Arial" w:cs="Arial"/>
                <w:lang w:val="cs-CZ"/>
              </w:rPr>
            </w:pPr>
          </w:p>
        </w:tc>
      </w:tr>
      <w:tr w:rsidR="00F118AE" w:rsidRPr="00E2625E" w14:paraId="190E6F8C" w14:textId="77777777" w:rsidTr="003634A2">
        <w:trPr>
          <w:trHeight w:hRule="exact" w:val="285"/>
          <w:jc w:val="center"/>
        </w:trPr>
        <w:tc>
          <w:tcPr>
            <w:tcW w:w="4891" w:type="dxa"/>
            <w:tcBorders>
              <w:top w:val="single" w:sz="4" w:space="0" w:color="000000"/>
              <w:left w:val="single" w:sz="4" w:space="0" w:color="000000"/>
              <w:bottom w:val="single" w:sz="4" w:space="0" w:color="000000"/>
              <w:right w:val="single" w:sz="4" w:space="0" w:color="000000"/>
            </w:tcBorders>
            <w:hideMark/>
          </w:tcPr>
          <w:p w14:paraId="750626B1" w14:textId="77777777" w:rsidR="00F118AE" w:rsidRPr="00E2625E" w:rsidRDefault="00F118AE" w:rsidP="007C2B14">
            <w:pPr>
              <w:spacing w:after="0" w:line="240" w:lineRule="auto"/>
              <w:ind w:left="-1" w:right="-20"/>
              <w:jc w:val="both"/>
              <w:rPr>
                <w:rFonts w:ascii="Arial" w:eastAsia="Arial" w:hAnsi="Arial" w:cs="Arial"/>
                <w:lang w:val="cs-CZ"/>
              </w:rPr>
            </w:pPr>
            <w:r w:rsidRPr="00E2625E">
              <w:rPr>
                <w:rFonts w:ascii="Arial" w:eastAsia="Arial" w:hAnsi="Arial" w:cs="Arial"/>
                <w:lang w:val="cs-CZ"/>
              </w:rPr>
              <w:t>Hodnota akustického výkonu Lwa</w:t>
            </w:r>
          </w:p>
        </w:tc>
        <w:tc>
          <w:tcPr>
            <w:tcW w:w="2334" w:type="dxa"/>
            <w:tcBorders>
              <w:top w:val="single" w:sz="4" w:space="0" w:color="000000"/>
              <w:left w:val="single" w:sz="4" w:space="0" w:color="000000"/>
              <w:bottom w:val="single" w:sz="4" w:space="0" w:color="000000"/>
              <w:right w:val="single" w:sz="4" w:space="0" w:color="000000"/>
            </w:tcBorders>
            <w:hideMark/>
          </w:tcPr>
          <w:p w14:paraId="08073F27" w14:textId="77777777" w:rsidR="00F118AE" w:rsidRPr="00E2625E" w:rsidRDefault="00F118AE" w:rsidP="003634A2">
            <w:pPr>
              <w:spacing w:after="0" w:line="240" w:lineRule="auto"/>
              <w:ind w:left="-1" w:right="-20"/>
              <w:jc w:val="center"/>
              <w:rPr>
                <w:rFonts w:ascii="Arial" w:eastAsia="Arial" w:hAnsi="Arial" w:cs="Arial"/>
                <w:lang w:val="cs-CZ"/>
              </w:rPr>
            </w:pPr>
            <w:r w:rsidRPr="00E2625E">
              <w:rPr>
                <w:rFonts w:ascii="Arial" w:eastAsia="Arial" w:hAnsi="Arial" w:cs="Arial"/>
                <w:lang w:val="cs-CZ"/>
              </w:rPr>
              <w:t>76 dB (A)</w:t>
            </w:r>
          </w:p>
        </w:tc>
      </w:tr>
      <w:tr w:rsidR="00F118AE" w:rsidRPr="00E2625E" w14:paraId="2F790F42" w14:textId="77777777" w:rsidTr="003634A2">
        <w:trPr>
          <w:trHeight w:hRule="exact" w:val="285"/>
          <w:jc w:val="center"/>
        </w:trPr>
        <w:tc>
          <w:tcPr>
            <w:tcW w:w="4891" w:type="dxa"/>
            <w:tcBorders>
              <w:top w:val="single" w:sz="4" w:space="0" w:color="000000"/>
              <w:left w:val="single" w:sz="4" w:space="0" w:color="000000"/>
              <w:bottom w:val="single" w:sz="4" w:space="0" w:color="000000"/>
              <w:right w:val="single" w:sz="4" w:space="0" w:color="000000"/>
            </w:tcBorders>
            <w:hideMark/>
          </w:tcPr>
          <w:p w14:paraId="59DA000F" w14:textId="77777777" w:rsidR="00F118AE" w:rsidRPr="00E2625E" w:rsidRDefault="00F118AE" w:rsidP="007C2B14">
            <w:pPr>
              <w:spacing w:after="0" w:line="240" w:lineRule="auto"/>
              <w:ind w:left="-1" w:right="-20"/>
              <w:jc w:val="both"/>
              <w:rPr>
                <w:rFonts w:ascii="Arial" w:eastAsia="Arial" w:hAnsi="Arial" w:cs="Arial"/>
                <w:lang w:val="cs-CZ"/>
              </w:rPr>
            </w:pPr>
            <w:r w:rsidRPr="00E2625E">
              <w:rPr>
                <w:rFonts w:ascii="Arial" w:eastAsia="Arial" w:hAnsi="Arial" w:cs="Arial"/>
                <w:lang w:val="cs-CZ"/>
              </w:rPr>
              <w:t>Hodnota akustického tlaku Lpa</w:t>
            </w:r>
          </w:p>
        </w:tc>
        <w:tc>
          <w:tcPr>
            <w:tcW w:w="2334" w:type="dxa"/>
            <w:tcBorders>
              <w:top w:val="single" w:sz="4" w:space="0" w:color="000000"/>
              <w:left w:val="single" w:sz="4" w:space="0" w:color="000000"/>
              <w:bottom w:val="single" w:sz="4" w:space="0" w:color="000000"/>
              <w:right w:val="single" w:sz="4" w:space="0" w:color="000000"/>
            </w:tcBorders>
            <w:hideMark/>
          </w:tcPr>
          <w:p w14:paraId="1B41341D" w14:textId="77777777" w:rsidR="00F118AE" w:rsidRPr="00E2625E" w:rsidRDefault="00F118AE" w:rsidP="003634A2">
            <w:pPr>
              <w:spacing w:after="0" w:line="240" w:lineRule="auto"/>
              <w:ind w:left="-1" w:right="-20"/>
              <w:jc w:val="center"/>
              <w:rPr>
                <w:rFonts w:ascii="Arial" w:eastAsia="Arial" w:hAnsi="Arial" w:cs="Arial"/>
                <w:lang w:val="cs-CZ"/>
              </w:rPr>
            </w:pPr>
            <w:r w:rsidRPr="00E2625E">
              <w:rPr>
                <w:rFonts w:ascii="Arial" w:eastAsia="Arial" w:hAnsi="Arial" w:cs="Arial"/>
                <w:lang w:val="cs-CZ"/>
              </w:rPr>
              <w:t>87 dB (A)</w:t>
            </w:r>
          </w:p>
        </w:tc>
      </w:tr>
      <w:tr w:rsidR="00F118AE" w:rsidRPr="00E2625E" w14:paraId="14D3E837" w14:textId="77777777" w:rsidTr="003634A2">
        <w:trPr>
          <w:trHeight w:hRule="exact" w:val="290"/>
          <w:jc w:val="center"/>
        </w:trPr>
        <w:tc>
          <w:tcPr>
            <w:tcW w:w="4891" w:type="dxa"/>
            <w:tcBorders>
              <w:top w:val="single" w:sz="4" w:space="0" w:color="000000"/>
              <w:left w:val="single" w:sz="4" w:space="0" w:color="000000"/>
              <w:bottom w:val="single" w:sz="4" w:space="0" w:color="000000"/>
              <w:right w:val="single" w:sz="4" w:space="0" w:color="000000"/>
            </w:tcBorders>
            <w:hideMark/>
          </w:tcPr>
          <w:p w14:paraId="524B1ED5" w14:textId="77777777" w:rsidR="00F118AE" w:rsidRPr="00E2625E" w:rsidRDefault="00F118AE" w:rsidP="007C2B14">
            <w:pPr>
              <w:spacing w:before="2" w:after="0" w:line="240" w:lineRule="auto"/>
              <w:ind w:left="-1" w:right="-20"/>
              <w:jc w:val="both"/>
              <w:rPr>
                <w:rFonts w:ascii="Arial" w:eastAsia="Arial" w:hAnsi="Arial" w:cs="Arial"/>
                <w:lang w:val="cs-CZ"/>
              </w:rPr>
            </w:pPr>
            <w:r w:rsidRPr="00E2625E">
              <w:rPr>
                <w:rFonts w:ascii="Arial" w:eastAsia="Arial" w:hAnsi="Arial" w:cs="Arial"/>
                <w:lang w:val="cs-CZ"/>
              </w:rPr>
              <w:t>Odchylka (nepřesnost) měření (Kwa) (Kpa)</w:t>
            </w:r>
          </w:p>
        </w:tc>
        <w:tc>
          <w:tcPr>
            <w:tcW w:w="2334" w:type="dxa"/>
            <w:tcBorders>
              <w:top w:val="single" w:sz="4" w:space="0" w:color="000000"/>
              <w:left w:val="single" w:sz="4" w:space="0" w:color="000000"/>
              <w:bottom w:val="single" w:sz="4" w:space="0" w:color="000000"/>
              <w:right w:val="single" w:sz="4" w:space="0" w:color="000000"/>
            </w:tcBorders>
            <w:hideMark/>
          </w:tcPr>
          <w:p w14:paraId="26EAB2A3" w14:textId="77777777" w:rsidR="00F118AE" w:rsidRPr="00E2625E" w:rsidRDefault="00F118AE" w:rsidP="003634A2">
            <w:pPr>
              <w:spacing w:before="2" w:after="0" w:line="240" w:lineRule="auto"/>
              <w:ind w:left="-1" w:right="-20"/>
              <w:jc w:val="center"/>
              <w:rPr>
                <w:rFonts w:ascii="Arial" w:eastAsia="Arial" w:hAnsi="Arial" w:cs="Arial"/>
                <w:lang w:val="cs-CZ"/>
              </w:rPr>
            </w:pPr>
            <w:r w:rsidRPr="00E2625E">
              <w:rPr>
                <w:rFonts w:ascii="Arial" w:eastAsia="Arial" w:hAnsi="Arial" w:cs="Arial"/>
                <w:lang w:val="cs-CZ"/>
              </w:rPr>
              <w:t>3 dB(A)</w:t>
            </w:r>
          </w:p>
        </w:tc>
      </w:tr>
      <w:tr w:rsidR="00F118AE" w:rsidRPr="00E2625E" w14:paraId="2400E8F3" w14:textId="77777777" w:rsidTr="003634A2">
        <w:trPr>
          <w:trHeight w:hRule="exact" w:val="285"/>
          <w:jc w:val="center"/>
        </w:trPr>
        <w:tc>
          <w:tcPr>
            <w:tcW w:w="4891" w:type="dxa"/>
            <w:tcBorders>
              <w:top w:val="single" w:sz="4" w:space="0" w:color="000000"/>
              <w:left w:val="single" w:sz="4" w:space="0" w:color="000000"/>
              <w:bottom w:val="single" w:sz="4" w:space="0" w:color="000000"/>
              <w:right w:val="single" w:sz="4" w:space="0" w:color="000000"/>
            </w:tcBorders>
            <w:hideMark/>
          </w:tcPr>
          <w:p w14:paraId="20804705" w14:textId="77777777" w:rsidR="00F118AE" w:rsidRPr="00E2625E" w:rsidRDefault="00F118AE" w:rsidP="007C2B14">
            <w:pPr>
              <w:spacing w:after="0" w:line="240" w:lineRule="auto"/>
              <w:ind w:left="-1" w:right="-20"/>
              <w:jc w:val="both"/>
              <w:rPr>
                <w:rFonts w:ascii="Arial" w:eastAsia="Arial" w:hAnsi="Arial" w:cs="Arial"/>
                <w:lang w:val="cs-CZ"/>
              </w:rPr>
            </w:pPr>
            <w:r w:rsidRPr="00E2625E">
              <w:rPr>
                <w:rFonts w:ascii="Arial" w:eastAsia="Arial" w:hAnsi="Arial" w:cs="Arial"/>
                <w:lang w:val="cs-CZ"/>
              </w:rPr>
              <w:t>Úroveň vibrací na rukojeti:</w:t>
            </w:r>
          </w:p>
        </w:tc>
        <w:tc>
          <w:tcPr>
            <w:tcW w:w="2334" w:type="dxa"/>
            <w:tcBorders>
              <w:top w:val="single" w:sz="4" w:space="0" w:color="000000"/>
              <w:left w:val="single" w:sz="4" w:space="0" w:color="000000"/>
              <w:bottom w:val="single" w:sz="4" w:space="0" w:color="000000"/>
              <w:right w:val="single" w:sz="4" w:space="0" w:color="000000"/>
            </w:tcBorders>
          </w:tcPr>
          <w:p w14:paraId="743157C4" w14:textId="77777777" w:rsidR="00F118AE" w:rsidRPr="00E2625E" w:rsidRDefault="00F118AE" w:rsidP="003634A2">
            <w:pPr>
              <w:spacing w:line="240" w:lineRule="auto"/>
              <w:jc w:val="center"/>
              <w:rPr>
                <w:rFonts w:ascii="Arial" w:hAnsi="Arial" w:cs="Arial"/>
                <w:lang w:val="cs-CZ"/>
              </w:rPr>
            </w:pPr>
          </w:p>
        </w:tc>
      </w:tr>
      <w:tr w:rsidR="00F118AE" w:rsidRPr="00E2625E" w14:paraId="6DA3342A" w14:textId="77777777" w:rsidTr="003634A2">
        <w:trPr>
          <w:trHeight w:hRule="exact" w:val="285"/>
          <w:jc w:val="center"/>
        </w:trPr>
        <w:tc>
          <w:tcPr>
            <w:tcW w:w="4891" w:type="dxa"/>
            <w:tcBorders>
              <w:top w:val="single" w:sz="4" w:space="0" w:color="000000"/>
              <w:left w:val="single" w:sz="4" w:space="0" w:color="000000"/>
              <w:bottom w:val="single" w:sz="4" w:space="0" w:color="000000"/>
              <w:right w:val="single" w:sz="4" w:space="0" w:color="000000"/>
            </w:tcBorders>
            <w:hideMark/>
          </w:tcPr>
          <w:p w14:paraId="51F577BC" w14:textId="77777777" w:rsidR="00F118AE" w:rsidRPr="00E2625E" w:rsidRDefault="00F118AE" w:rsidP="007C2B14">
            <w:pPr>
              <w:spacing w:after="0" w:line="240" w:lineRule="auto"/>
              <w:ind w:left="-1" w:right="-20"/>
              <w:jc w:val="both"/>
              <w:rPr>
                <w:rFonts w:ascii="Arial" w:eastAsia="Arial" w:hAnsi="Arial" w:cs="Arial"/>
                <w:lang w:val="cs-CZ"/>
              </w:rPr>
            </w:pPr>
            <w:r w:rsidRPr="00E2625E">
              <w:rPr>
                <w:rFonts w:ascii="Arial" w:eastAsia="Arial" w:hAnsi="Arial" w:cs="Arial"/>
                <w:lang w:val="cs-CZ"/>
              </w:rPr>
              <w:t>Při řezání desky ah,B</w:t>
            </w:r>
          </w:p>
        </w:tc>
        <w:tc>
          <w:tcPr>
            <w:tcW w:w="2334" w:type="dxa"/>
            <w:tcBorders>
              <w:top w:val="single" w:sz="4" w:space="0" w:color="000000"/>
              <w:left w:val="single" w:sz="4" w:space="0" w:color="000000"/>
              <w:bottom w:val="single" w:sz="4" w:space="0" w:color="000000"/>
              <w:right w:val="single" w:sz="4" w:space="0" w:color="000000"/>
            </w:tcBorders>
            <w:hideMark/>
          </w:tcPr>
          <w:p w14:paraId="50FF4FBF" w14:textId="77777777" w:rsidR="00F118AE" w:rsidRPr="00E2625E" w:rsidRDefault="00F118AE" w:rsidP="003634A2">
            <w:pPr>
              <w:spacing w:after="0" w:line="240" w:lineRule="auto"/>
              <w:ind w:left="-1" w:right="-20"/>
              <w:jc w:val="center"/>
              <w:rPr>
                <w:rFonts w:ascii="Arial" w:eastAsia="Arial" w:hAnsi="Arial" w:cs="Arial"/>
                <w:lang w:val="cs-CZ"/>
              </w:rPr>
            </w:pPr>
            <w:r w:rsidRPr="00E2625E">
              <w:rPr>
                <w:rFonts w:ascii="Arial" w:eastAsia="Arial" w:hAnsi="Arial" w:cs="Arial"/>
                <w:lang w:val="cs-CZ"/>
              </w:rPr>
              <w:t>6,026 m/s2</w:t>
            </w:r>
          </w:p>
        </w:tc>
      </w:tr>
      <w:tr w:rsidR="00F118AE" w:rsidRPr="00E2625E" w14:paraId="7E519E39" w14:textId="77777777" w:rsidTr="003634A2">
        <w:trPr>
          <w:trHeight w:hRule="exact" w:val="285"/>
          <w:jc w:val="center"/>
        </w:trPr>
        <w:tc>
          <w:tcPr>
            <w:tcW w:w="4891" w:type="dxa"/>
            <w:tcBorders>
              <w:top w:val="single" w:sz="4" w:space="0" w:color="000000"/>
              <w:left w:val="single" w:sz="4" w:space="0" w:color="000000"/>
              <w:bottom w:val="single" w:sz="4" w:space="0" w:color="000000"/>
              <w:right w:val="single" w:sz="4" w:space="0" w:color="000000"/>
            </w:tcBorders>
            <w:hideMark/>
          </w:tcPr>
          <w:p w14:paraId="29153109" w14:textId="77777777" w:rsidR="00F118AE" w:rsidRPr="00E2625E" w:rsidRDefault="00F118AE" w:rsidP="007C2B14">
            <w:pPr>
              <w:spacing w:after="0" w:line="240" w:lineRule="auto"/>
              <w:ind w:left="-1" w:right="-20"/>
              <w:jc w:val="both"/>
              <w:rPr>
                <w:rFonts w:ascii="Arial" w:eastAsia="Arial" w:hAnsi="Arial" w:cs="Arial"/>
                <w:lang w:val="cs-CZ"/>
              </w:rPr>
            </w:pPr>
            <w:r w:rsidRPr="00E2625E">
              <w:rPr>
                <w:rFonts w:ascii="Arial" w:eastAsia="Arial" w:hAnsi="Arial" w:cs="Arial"/>
                <w:lang w:val="cs-CZ"/>
              </w:rPr>
              <w:t>Odchylka (nepřesnost) měření (K ah,B)</w:t>
            </w:r>
          </w:p>
        </w:tc>
        <w:tc>
          <w:tcPr>
            <w:tcW w:w="2334" w:type="dxa"/>
            <w:tcBorders>
              <w:top w:val="single" w:sz="4" w:space="0" w:color="000000"/>
              <w:left w:val="single" w:sz="4" w:space="0" w:color="000000"/>
              <w:bottom w:val="single" w:sz="4" w:space="0" w:color="000000"/>
              <w:right w:val="single" w:sz="4" w:space="0" w:color="000000"/>
            </w:tcBorders>
            <w:hideMark/>
          </w:tcPr>
          <w:p w14:paraId="2D06F0D3" w14:textId="77777777" w:rsidR="00F118AE" w:rsidRPr="00E2625E" w:rsidRDefault="00F118AE" w:rsidP="003634A2">
            <w:pPr>
              <w:spacing w:after="0" w:line="240" w:lineRule="auto"/>
              <w:ind w:left="-1" w:right="-20"/>
              <w:jc w:val="center"/>
              <w:rPr>
                <w:rFonts w:ascii="Arial" w:eastAsia="Arial" w:hAnsi="Arial" w:cs="Arial"/>
                <w:lang w:val="cs-CZ"/>
              </w:rPr>
            </w:pPr>
            <w:r w:rsidRPr="00E2625E">
              <w:rPr>
                <w:rFonts w:ascii="Arial" w:eastAsia="Arial" w:hAnsi="Arial" w:cs="Arial"/>
                <w:lang w:val="cs-CZ"/>
              </w:rPr>
              <w:t>1,5 m/s2</w:t>
            </w:r>
          </w:p>
        </w:tc>
      </w:tr>
      <w:tr w:rsidR="00F118AE" w:rsidRPr="00E2625E" w14:paraId="1D6DEA28" w14:textId="77777777" w:rsidTr="003634A2">
        <w:trPr>
          <w:trHeight w:hRule="exact" w:val="290"/>
          <w:jc w:val="center"/>
        </w:trPr>
        <w:tc>
          <w:tcPr>
            <w:tcW w:w="4891" w:type="dxa"/>
            <w:tcBorders>
              <w:top w:val="single" w:sz="4" w:space="0" w:color="000000"/>
              <w:left w:val="single" w:sz="4" w:space="0" w:color="000000"/>
              <w:bottom w:val="single" w:sz="4" w:space="0" w:color="000000"/>
              <w:right w:val="single" w:sz="4" w:space="0" w:color="000000"/>
            </w:tcBorders>
            <w:hideMark/>
          </w:tcPr>
          <w:p w14:paraId="1C2FED2A" w14:textId="77777777" w:rsidR="00F118AE" w:rsidRPr="00E2625E" w:rsidRDefault="00F118AE" w:rsidP="007C2B14">
            <w:pPr>
              <w:spacing w:before="2" w:after="0" w:line="240" w:lineRule="auto"/>
              <w:ind w:left="-1" w:right="-20"/>
              <w:jc w:val="both"/>
              <w:rPr>
                <w:rFonts w:ascii="Arial" w:eastAsia="Arial" w:hAnsi="Arial" w:cs="Arial"/>
                <w:lang w:val="cs-CZ"/>
              </w:rPr>
            </w:pPr>
            <w:r w:rsidRPr="00E2625E">
              <w:rPr>
                <w:rFonts w:ascii="Arial" w:eastAsia="Arial" w:hAnsi="Arial" w:cs="Arial"/>
                <w:lang w:val="cs-CZ"/>
              </w:rPr>
              <w:t>Při řezání plechu ah,M</w:t>
            </w:r>
          </w:p>
        </w:tc>
        <w:tc>
          <w:tcPr>
            <w:tcW w:w="2334" w:type="dxa"/>
            <w:tcBorders>
              <w:top w:val="single" w:sz="4" w:space="0" w:color="000000"/>
              <w:left w:val="single" w:sz="4" w:space="0" w:color="000000"/>
              <w:bottom w:val="single" w:sz="4" w:space="0" w:color="000000"/>
              <w:right w:val="single" w:sz="4" w:space="0" w:color="000000"/>
            </w:tcBorders>
            <w:hideMark/>
          </w:tcPr>
          <w:p w14:paraId="75AA32DB" w14:textId="77777777" w:rsidR="00F118AE" w:rsidRPr="00E2625E" w:rsidRDefault="00F118AE" w:rsidP="003634A2">
            <w:pPr>
              <w:spacing w:after="0" w:line="240" w:lineRule="auto"/>
              <w:ind w:left="-1" w:right="-20"/>
              <w:jc w:val="center"/>
              <w:rPr>
                <w:rFonts w:ascii="Arial" w:eastAsia="Arial" w:hAnsi="Arial" w:cs="Arial"/>
                <w:lang w:val="cs-CZ"/>
              </w:rPr>
            </w:pPr>
            <w:r w:rsidRPr="00E2625E">
              <w:rPr>
                <w:rFonts w:ascii="Arial" w:eastAsia="Arial" w:hAnsi="Arial" w:cs="Arial"/>
                <w:lang w:val="cs-CZ"/>
              </w:rPr>
              <w:t>7,736 m/s2</w:t>
            </w:r>
          </w:p>
        </w:tc>
      </w:tr>
      <w:tr w:rsidR="00F118AE" w:rsidRPr="00E2625E" w14:paraId="74AEDEC1" w14:textId="77777777" w:rsidTr="003634A2">
        <w:trPr>
          <w:trHeight w:hRule="exact" w:val="285"/>
          <w:jc w:val="center"/>
        </w:trPr>
        <w:tc>
          <w:tcPr>
            <w:tcW w:w="4891" w:type="dxa"/>
            <w:tcBorders>
              <w:top w:val="single" w:sz="4" w:space="0" w:color="000000"/>
              <w:left w:val="single" w:sz="4" w:space="0" w:color="000000"/>
              <w:bottom w:val="single" w:sz="4" w:space="0" w:color="000000"/>
              <w:right w:val="single" w:sz="4" w:space="0" w:color="000000"/>
            </w:tcBorders>
            <w:hideMark/>
          </w:tcPr>
          <w:p w14:paraId="1CBCB7E8" w14:textId="77777777" w:rsidR="00F118AE" w:rsidRPr="00E2625E" w:rsidRDefault="00F118AE" w:rsidP="007C2B14">
            <w:pPr>
              <w:spacing w:after="0" w:line="240" w:lineRule="auto"/>
              <w:ind w:left="-1" w:right="-20"/>
              <w:jc w:val="both"/>
              <w:rPr>
                <w:rFonts w:ascii="Arial" w:eastAsia="Arial" w:hAnsi="Arial" w:cs="Arial"/>
                <w:lang w:val="cs-CZ"/>
              </w:rPr>
            </w:pPr>
            <w:r w:rsidRPr="00E2625E">
              <w:rPr>
                <w:rFonts w:ascii="Arial" w:eastAsia="Arial" w:hAnsi="Arial" w:cs="Arial"/>
                <w:lang w:val="cs-CZ"/>
              </w:rPr>
              <w:t>Odchylka (nepřesnost) měření (K ah,M)</w:t>
            </w:r>
          </w:p>
        </w:tc>
        <w:tc>
          <w:tcPr>
            <w:tcW w:w="2334" w:type="dxa"/>
            <w:tcBorders>
              <w:top w:val="single" w:sz="4" w:space="0" w:color="000000"/>
              <w:left w:val="single" w:sz="4" w:space="0" w:color="000000"/>
              <w:bottom w:val="single" w:sz="4" w:space="0" w:color="000000"/>
              <w:right w:val="single" w:sz="4" w:space="0" w:color="000000"/>
            </w:tcBorders>
            <w:hideMark/>
          </w:tcPr>
          <w:p w14:paraId="0EE7FBAD" w14:textId="77777777" w:rsidR="00F118AE" w:rsidRPr="00E2625E" w:rsidRDefault="00F118AE" w:rsidP="003634A2">
            <w:pPr>
              <w:spacing w:after="0" w:line="240" w:lineRule="auto"/>
              <w:ind w:left="-1" w:right="-20"/>
              <w:jc w:val="center"/>
              <w:rPr>
                <w:rFonts w:ascii="Arial" w:eastAsia="Arial" w:hAnsi="Arial" w:cs="Arial"/>
                <w:lang w:val="cs-CZ"/>
              </w:rPr>
            </w:pPr>
            <w:r w:rsidRPr="00E2625E">
              <w:rPr>
                <w:rFonts w:ascii="Arial" w:eastAsia="Arial" w:hAnsi="Arial" w:cs="Arial"/>
                <w:lang w:val="cs-CZ"/>
              </w:rPr>
              <w:t>1,5 m/s2</w:t>
            </w:r>
          </w:p>
        </w:tc>
      </w:tr>
      <w:tr w:rsidR="00F118AE" w:rsidRPr="00E2625E" w14:paraId="1C61AA12" w14:textId="77777777" w:rsidTr="003634A2">
        <w:trPr>
          <w:trHeight w:hRule="exact" w:val="285"/>
          <w:jc w:val="center"/>
        </w:trPr>
        <w:tc>
          <w:tcPr>
            <w:tcW w:w="4891" w:type="dxa"/>
            <w:tcBorders>
              <w:top w:val="single" w:sz="4" w:space="0" w:color="000000"/>
              <w:left w:val="single" w:sz="4" w:space="0" w:color="000000"/>
              <w:bottom w:val="single" w:sz="4" w:space="0" w:color="000000"/>
              <w:right w:val="single" w:sz="4" w:space="0" w:color="000000"/>
            </w:tcBorders>
            <w:hideMark/>
          </w:tcPr>
          <w:p w14:paraId="73A49A2E" w14:textId="77777777" w:rsidR="00F118AE" w:rsidRPr="00E2625E" w:rsidRDefault="00F118AE" w:rsidP="007C2B14">
            <w:pPr>
              <w:spacing w:after="0" w:line="240" w:lineRule="auto"/>
              <w:ind w:left="-1" w:right="-20"/>
              <w:jc w:val="both"/>
              <w:rPr>
                <w:rFonts w:ascii="Arial" w:eastAsia="Arial" w:hAnsi="Arial" w:cs="Arial"/>
                <w:lang w:val="cs-CZ"/>
              </w:rPr>
            </w:pPr>
            <w:r w:rsidRPr="00E2625E">
              <w:rPr>
                <w:rFonts w:ascii="Arial" w:eastAsia="Arial" w:hAnsi="Arial" w:cs="Arial"/>
                <w:lang w:val="cs-CZ"/>
              </w:rPr>
              <w:t>Hmotnost zařízení</w:t>
            </w:r>
          </w:p>
        </w:tc>
        <w:tc>
          <w:tcPr>
            <w:tcW w:w="2334" w:type="dxa"/>
            <w:tcBorders>
              <w:top w:val="single" w:sz="4" w:space="0" w:color="000000"/>
              <w:left w:val="single" w:sz="4" w:space="0" w:color="000000"/>
              <w:bottom w:val="single" w:sz="4" w:space="0" w:color="000000"/>
              <w:right w:val="single" w:sz="4" w:space="0" w:color="000000"/>
            </w:tcBorders>
            <w:hideMark/>
          </w:tcPr>
          <w:p w14:paraId="0CBBD186" w14:textId="77777777" w:rsidR="00F118AE" w:rsidRPr="00E2625E" w:rsidRDefault="00F118AE" w:rsidP="003634A2">
            <w:pPr>
              <w:spacing w:after="0" w:line="240" w:lineRule="auto"/>
              <w:ind w:left="-1" w:right="-20"/>
              <w:jc w:val="center"/>
              <w:rPr>
                <w:rFonts w:ascii="Arial" w:eastAsia="Arial" w:hAnsi="Arial" w:cs="Arial"/>
                <w:lang w:val="cs-CZ"/>
              </w:rPr>
            </w:pPr>
            <w:r w:rsidRPr="00E2625E">
              <w:rPr>
                <w:rFonts w:ascii="Arial" w:eastAsia="Arial" w:hAnsi="Arial" w:cs="Arial"/>
                <w:lang w:val="cs-CZ"/>
              </w:rPr>
              <w:t>1,9 kg</w:t>
            </w:r>
          </w:p>
        </w:tc>
      </w:tr>
    </w:tbl>
    <w:p w14:paraId="69C62457" w14:textId="77777777" w:rsidR="00CD5055" w:rsidRPr="00E2625E" w:rsidRDefault="00CD5055" w:rsidP="001C0119">
      <w:pPr>
        <w:spacing w:before="240" w:line="240" w:lineRule="auto"/>
        <w:ind w:left="10"/>
        <w:jc w:val="both"/>
        <w:rPr>
          <w:rFonts w:ascii="Arial" w:eastAsia="Arial" w:hAnsi="Arial" w:cs="Arial"/>
          <w:b/>
          <w:lang w:val="cs-CZ"/>
        </w:rPr>
      </w:pPr>
      <w:r w:rsidRPr="00E2625E">
        <w:rPr>
          <w:rFonts w:ascii="Arial" w:eastAsia="Arial" w:hAnsi="Arial" w:cs="Arial"/>
          <w:b/>
          <w:bCs/>
          <w:lang w:val="cs-CZ"/>
        </w:rPr>
        <w:t>UPOZORNĚNÍ:</w:t>
      </w:r>
      <w:r w:rsidRPr="00E2625E">
        <w:rPr>
          <w:rFonts w:ascii="Arial" w:eastAsia="Arial" w:hAnsi="Arial" w:cs="Arial"/>
          <w:lang w:val="cs-CZ"/>
        </w:rPr>
        <w:t xml:space="preserve"> </w:t>
      </w:r>
      <w:r w:rsidRPr="00E2625E">
        <w:rPr>
          <w:rFonts w:ascii="Arial" w:eastAsia="Arial" w:hAnsi="Arial" w:cs="Arial"/>
          <w:b/>
          <w:bCs/>
          <w:lang w:val="cs-CZ"/>
        </w:rPr>
        <w:t>Při práci s tímto nářadím používejte chrániče sluchu!</w:t>
      </w:r>
      <w:r w:rsidRPr="00E2625E">
        <w:rPr>
          <w:rFonts w:ascii="Arial" w:eastAsia="Arial" w:hAnsi="Arial" w:cs="Arial"/>
          <w:lang w:val="cs-CZ"/>
        </w:rPr>
        <w:t xml:space="preserve"> </w:t>
      </w:r>
    </w:p>
    <w:p w14:paraId="716D1976" w14:textId="77777777" w:rsidR="00835B52" w:rsidRPr="00E2625E" w:rsidRDefault="00CD5055" w:rsidP="007C2B14">
      <w:pPr>
        <w:spacing w:line="240" w:lineRule="auto"/>
        <w:ind w:right="-43"/>
        <w:jc w:val="both"/>
        <w:rPr>
          <w:rFonts w:ascii="Arial" w:hAnsi="Arial" w:cs="Arial"/>
          <w:lang w:val="cs-CZ"/>
        </w:rPr>
      </w:pPr>
      <w:r w:rsidRPr="00E2625E">
        <w:rPr>
          <w:rFonts w:ascii="Arial" w:hAnsi="Arial" w:cs="Arial"/>
          <w:lang w:val="cs-CZ"/>
        </w:rPr>
        <w:t xml:space="preserve">Měření emise hluku probíhalo standardní testovací metodou. Hodnota emise hluku se může používat k srovnávání nářadí mezi sebou. A také ke vstupnímu hodnocení expozice na hluk. Skutečná úroveň hluku se může při používání lišit od uvedených hodnot, v závislosti na způsobu používání nástroje, typu obráběného materiálu, i na nezbytnosti určení prostředků, které mají vliv na ochranu operátora. U přesného hodnocení expozice při skutečných podmínkách používání je třeba zohlednit všechny části operačního cyklu, včetně doby, kdy je nástroj vypnutý, nebo když je zapnutý, ale nepoužívá se. </w:t>
      </w:r>
    </w:p>
    <w:p w14:paraId="0176A760" w14:textId="77777777" w:rsidR="00041183" w:rsidRPr="00E2625E" w:rsidRDefault="00041183" w:rsidP="007C2B14">
      <w:pPr>
        <w:spacing w:after="240" w:line="240" w:lineRule="auto"/>
        <w:ind w:right="74"/>
        <w:jc w:val="both"/>
        <w:rPr>
          <w:rFonts w:ascii="Arial" w:eastAsia="Arial" w:hAnsi="Arial" w:cs="Arial"/>
          <w:b/>
          <w:bCs/>
          <w:color w:val="000000" w:themeColor="text1"/>
          <w:spacing w:val="1"/>
          <w:sz w:val="32"/>
          <w:szCs w:val="32"/>
          <w:lang w:val="cs-CZ"/>
        </w:rPr>
      </w:pPr>
      <w:bookmarkStart w:id="2" w:name="_Hlk42779925"/>
      <w:bookmarkStart w:id="3" w:name="_Hlk42262764"/>
      <w:bookmarkStart w:id="4" w:name="_Hlk42262847"/>
      <w:r w:rsidRPr="00E2625E">
        <w:rPr>
          <w:rFonts w:ascii="Arial" w:eastAsia="Arial" w:hAnsi="Arial" w:cs="Arial"/>
          <w:b/>
          <w:bCs/>
          <w:color w:val="000000" w:themeColor="text1"/>
          <w:sz w:val="32"/>
          <w:szCs w:val="32"/>
          <w:lang w:val="cs-CZ"/>
        </w:rPr>
        <w:t>VŠEOBECNÉ BEZPEČNOSTNÍ POKYNY</w:t>
      </w:r>
    </w:p>
    <w:bookmarkEnd w:id="2"/>
    <w:p w14:paraId="3FFFC9BE" w14:textId="77777777" w:rsidR="00CD5055" w:rsidRPr="00E2625E" w:rsidRDefault="00CD5055" w:rsidP="007C2B14">
      <w:pPr>
        <w:spacing w:line="240" w:lineRule="auto"/>
        <w:ind w:right="-34"/>
        <w:jc w:val="both"/>
        <w:rPr>
          <w:rFonts w:ascii="Arial" w:hAnsi="Arial" w:cs="Arial"/>
          <w:lang w:val="cs-CZ"/>
        </w:rPr>
      </w:pPr>
      <w:r w:rsidRPr="00E2625E">
        <w:rPr>
          <w:rFonts w:ascii="Arial" w:hAnsi="Arial" w:cs="Arial"/>
          <w:lang w:val="cs-CZ"/>
        </w:rPr>
        <w:t xml:space="preserve">Tento návod k použití nevyhazujte, ale uskladněte ho po celou dobu životnosti výrobku, aby byl neustále k dispozici. </w:t>
      </w:r>
    </w:p>
    <w:p w14:paraId="52EB5CE2" w14:textId="77777777" w:rsidR="00CD5055" w:rsidRPr="00E2625E" w:rsidRDefault="00CD5055" w:rsidP="007C2B14">
      <w:pPr>
        <w:pStyle w:val="Textvbloku"/>
        <w:spacing w:after="240"/>
        <w:ind w:leftChars="0" w:left="0" w:right="-915"/>
        <w:jc w:val="left"/>
        <w:rPr>
          <w:rFonts w:ascii="Arial" w:hAnsi="Arial" w:cs="Arial"/>
          <w:b/>
          <w:color w:val="000000"/>
          <w:sz w:val="22"/>
          <w:szCs w:val="22"/>
          <w:lang w:val="cs-CZ"/>
        </w:rPr>
      </w:pPr>
      <w:r w:rsidRPr="00E2625E">
        <w:rPr>
          <w:rFonts w:ascii="Arial" w:hAnsi="Arial" w:cs="Arial"/>
          <w:b/>
          <w:bCs/>
          <w:color w:val="000000"/>
          <w:sz w:val="22"/>
          <w:szCs w:val="22"/>
          <w:lang w:val="cs-CZ"/>
        </w:rPr>
        <w:t>UPOZORNĚNÍ!</w:t>
      </w:r>
      <w:r w:rsidRPr="00E2625E">
        <w:rPr>
          <w:rFonts w:ascii="Arial" w:hAnsi="Arial" w:cs="Arial"/>
          <w:color w:val="000000"/>
          <w:sz w:val="22"/>
          <w:szCs w:val="22"/>
          <w:lang w:val="cs-CZ"/>
        </w:rPr>
        <w:t xml:space="preserve"> </w:t>
      </w:r>
      <w:r w:rsidRPr="00E2625E">
        <w:rPr>
          <w:rFonts w:ascii="Arial" w:hAnsi="Arial" w:cs="Arial"/>
          <w:b/>
          <w:bCs/>
          <w:color w:val="000000"/>
          <w:sz w:val="22"/>
          <w:szCs w:val="22"/>
          <w:lang w:val="cs-CZ"/>
        </w:rPr>
        <w:t>Toto upozornění se používá pro pokyny, jejichž nedodržení může vést k úrazu elektrickým proudem, ke vzniku požáru nebo k vážnému zranění osob.</w:t>
      </w:r>
    </w:p>
    <w:p w14:paraId="2A572DC2" w14:textId="77777777" w:rsidR="00CD5055" w:rsidRPr="00E2625E" w:rsidRDefault="00CD5055" w:rsidP="007C2B14">
      <w:pPr>
        <w:spacing w:line="240" w:lineRule="auto"/>
        <w:ind w:left="10" w:right="20"/>
        <w:jc w:val="both"/>
        <w:rPr>
          <w:rFonts w:ascii="Arial" w:eastAsia="Arial" w:hAnsi="Arial" w:cs="Arial"/>
          <w:i/>
          <w:lang w:val="cs-CZ"/>
        </w:rPr>
      </w:pPr>
      <w:r w:rsidRPr="00E2625E">
        <w:rPr>
          <w:rFonts w:ascii="Arial" w:eastAsia="Arial" w:hAnsi="Arial" w:cs="Arial"/>
          <w:i/>
          <w:iCs/>
          <w:lang w:val="cs-CZ"/>
        </w:rPr>
        <w:t>Výrazem „elektrické nářadí“ ve všech dále uvedených výstražných pokynech je myšleno elektrické nářadí napájené (pohyblivým přívodem) ze sítě, nebo elektrické nářadí napájené z baterií (bez pohyblivého přívodu).</w:t>
      </w:r>
    </w:p>
    <w:p w14:paraId="6D833547" w14:textId="77777777" w:rsidR="00CD5055" w:rsidRPr="00E2625E" w:rsidRDefault="00CD5055" w:rsidP="007C2B14">
      <w:pPr>
        <w:tabs>
          <w:tab w:val="left" w:pos="230"/>
        </w:tabs>
        <w:spacing w:after="0" w:line="240" w:lineRule="auto"/>
        <w:jc w:val="both"/>
        <w:rPr>
          <w:rFonts w:ascii="Arial" w:eastAsia="Arial" w:hAnsi="Arial" w:cs="Arial"/>
          <w:b/>
          <w:lang w:val="cs-CZ"/>
        </w:rPr>
      </w:pPr>
      <w:r w:rsidRPr="00E2625E">
        <w:rPr>
          <w:rFonts w:ascii="Arial" w:eastAsia="Arial" w:hAnsi="Arial" w:cs="Arial"/>
          <w:b/>
          <w:bCs/>
          <w:lang w:val="cs-CZ"/>
        </w:rPr>
        <w:t>BEZPEČNOST PRACOVNÍHO PROSTŘEDÍ</w:t>
      </w:r>
    </w:p>
    <w:p w14:paraId="5D9FE1C6" w14:textId="77777777" w:rsidR="00CD5055" w:rsidRPr="00E2625E" w:rsidRDefault="00CD5055" w:rsidP="007C2B14">
      <w:pPr>
        <w:numPr>
          <w:ilvl w:val="0"/>
          <w:numId w:val="1"/>
        </w:numPr>
        <w:tabs>
          <w:tab w:val="left" w:pos="390"/>
        </w:tabs>
        <w:spacing w:after="0" w:line="240" w:lineRule="auto"/>
        <w:jc w:val="both"/>
        <w:rPr>
          <w:rFonts w:ascii="Arial" w:eastAsia="Arial" w:hAnsi="Arial" w:cs="Arial"/>
          <w:lang w:val="cs-CZ"/>
        </w:rPr>
      </w:pPr>
      <w:r w:rsidRPr="00E2625E">
        <w:rPr>
          <w:rFonts w:ascii="Arial" w:eastAsia="Arial" w:hAnsi="Arial" w:cs="Arial"/>
          <w:b/>
          <w:bCs/>
          <w:lang w:val="cs-CZ"/>
        </w:rPr>
        <w:t>Pracoviště je nutno udržovat v čistotě a dobře osvětlené.</w:t>
      </w:r>
      <w:r w:rsidRPr="00E2625E">
        <w:rPr>
          <w:rFonts w:ascii="Arial" w:eastAsia="Arial" w:hAnsi="Arial" w:cs="Arial"/>
          <w:lang w:val="cs-CZ"/>
        </w:rPr>
        <w:t xml:space="preserve"> </w:t>
      </w:r>
      <w:r w:rsidRPr="00E2625E">
        <w:rPr>
          <w:rFonts w:ascii="Arial" w:eastAsia="Arial" w:hAnsi="Arial" w:cs="Arial"/>
          <w:i/>
          <w:iCs/>
          <w:lang w:val="cs-CZ"/>
        </w:rPr>
        <w:t>Nepořádek a tmavé prostory bývají příčinou nehod</w:t>
      </w:r>
    </w:p>
    <w:p w14:paraId="59A541DE" w14:textId="77777777" w:rsidR="00CD5055" w:rsidRPr="00E2625E" w:rsidRDefault="00CD5055" w:rsidP="007C2B14">
      <w:pPr>
        <w:numPr>
          <w:ilvl w:val="0"/>
          <w:numId w:val="1"/>
        </w:numPr>
        <w:tabs>
          <w:tab w:val="left" w:pos="392"/>
        </w:tabs>
        <w:spacing w:after="0" w:line="240" w:lineRule="auto"/>
        <w:jc w:val="both"/>
        <w:rPr>
          <w:rFonts w:ascii="Arial" w:eastAsia="Arial" w:hAnsi="Arial" w:cs="Arial"/>
          <w:lang w:val="cs-CZ"/>
        </w:rPr>
      </w:pPr>
      <w:r w:rsidRPr="00E2625E">
        <w:rPr>
          <w:rFonts w:ascii="Arial" w:eastAsia="Arial" w:hAnsi="Arial" w:cs="Arial"/>
          <w:b/>
          <w:bCs/>
          <w:lang w:val="cs-CZ"/>
        </w:rPr>
        <w:t>Nepoužívejte elektrické nářadí v prostředí, kde hrozí nebezpečí výbuchu, kde se vyskytují hořlavé kapaliny, plyny nebo prach.</w:t>
      </w:r>
      <w:r w:rsidRPr="00E2625E">
        <w:rPr>
          <w:rFonts w:ascii="Arial" w:eastAsia="Arial" w:hAnsi="Arial" w:cs="Arial"/>
          <w:lang w:val="cs-CZ"/>
        </w:rPr>
        <w:t xml:space="preserve"> </w:t>
      </w:r>
      <w:r w:rsidRPr="00E2625E">
        <w:rPr>
          <w:rFonts w:ascii="Arial" w:eastAsia="Arial" w:hAnsi="Arial" w:cs="Arial"/>
          <w:i/>
          <w:iCs/>
          <w:lang w:val="cs-CZ"/>
        </w:rPr>
        <w:t>V elektrickém nářadí vznikají jiskry, které mohou zapálit prach nebo výpary.</w:t>
      </w:r>
    </w:p>
    <w:p w14:paraId="33DCD2CB" w14:textId="77777777" w:rsidR="00CD5055" w:rsidRPr="00E2625E" w:rsidRDefault="00CD5055" w:rsidP="007C2B14">
      <w:pPr>
        <w:numPr>
          <w:ilvl w:val="0"/>
          <w:numId w:val="1"/>
        </w:numPr>
        <w:tabs>
          <w:tab w:val="left" w:pos="392"/>
        </w:tabs>
        <w:spacing w:line="240" w:lineRule="auto"/>
        <w:jc w:val="both"/>
        <w:rPr>
          <w:rFonts w:ascii="Arial" w:eastAsia="Arial" w:hAnsi="Arial" w:cs="Arial"/>
          <w:b/>
          <w:lang w:val="cs-CZ"/>
        </w:rPr>
      </w:pPr>
      <w:r w:rsidRPr="00E2625E">
        <w:rPr>
          <w:rFonts w:ascii="Arial" w:eastAsia="Arial" w:hAnsi="Arial" w:cs="Arial"/>
          <w:b/>
          <w:bCs/>
          <w:lang w:val="cs-CZ"/>
        </w:rPr>
        <w:t>Při používání elektrického nářadí zamezte přístupu dětem a dalším osobám.</w:t>
      </w:r>
      <w:r w:rsidRPr="00E2625E">
        <w:rPr>
          <w:rFonts w:ascii="Arial" w:eastAsia="Arial" w:hAnsi="Arial" w:cs="Arial"/>
          <w:lang w:val="cs-CZ"/>
        </w:rPr>
        <w:t xml:space="preserve"> </w:t>
      </w:r>
      <w:r w:rsidRPr="00E2625E">
        <w:rPr>
          <w:rFonts w:ascii="Arial" w:eastAsia="Arial" w:hAnsi="Arial" w:cs="Arial"/>
          <w:i/>
          <w:iCs/>
          <w:lang w:val="cs-CZ"/>
        </w:rPr>
        <w:t>Pokud budete rušeni, můžete ztratit kontrolu nad prováděnou činností.</w:t>
      </w:r>
    </w:p>
    <w:p w14:paraId="398F73DD" w14:textId="77777777" w:rsidR="00CD5055" w:rsidRPr="00E2625E" w:rsidRDefault="00CD5055" w:rsidP="007C2B14">
      <w:pPr>
        <w:tabs>
          <w:tab w:val="left" w:pos="232"/>
        </w:tabs>
        <w:spacing w:after="0" w:line="240" w:lineRule="auto"/>
        <w:jc w:val="both"/>
        <w:rPr>
          <w:rFonts w:ascii="Arial" w:eastAsia="Arial" w:hAnsi="Arial" w:cs="Arial"/>
          <w:b/>
          <w:lang w:val="cs-CZ"/>
        </w:rPr>
      </w:pPr>
      <w:r w:rsidRPr="00E2625E">
        <w:rPr>
          <w:rFonts w:ascii="Arial" w:eastAsia="Arial" w:hAnsi="Arial" w:cs="Arial"/>
          <w:b/>
          <w:bCs/>
          <w:lang w:val="cs-CZ"/>
        </w:rPr>
        <w:t>ELEKTRICKÁ BEZPEČNOST</w:t>
      </w:r>
    </w:p>
    <w:p w14:paraId="4F5CAF04" w14:textId="77777777" w:rsidR="00CD5055" w:rsidRPr="00E2625E" w:rsidRDefault="00CD5055" w:rsidP="007C2B14">
      <w:pPr>
        <w:numPr>
          <w:ilvl w:val="0"/>
          <w:numId w:val="1"/>
        </w:numPr>
        <w:tabs>
          <w:tab w:val="left" w:pos="392"/>
        </w:tabs>
        <w:spacing w:after="0" w:line="240" w:lineRule="auto"/>
        <w:jc w:val="both"/>
        <w:rPr>
          <w:rFonts w:ascii="Arial" w:eastAsia="Arial" w:hAnsi="Arial" w:cs="Arial"/>
          <w:lang w:val="cs-CZ"/>
        </w:rPr>
      </w:pPr>
      <w:r w:rsidRPr="00E2625E">
        <w:rPr>
          <w:rFonts w:ascii="Arial" w:eastAsia="Arial" w:hAnsi="Arial" w:cs="Arial"/>
          <w:b/>
          <w:bCs/>
          <w:lang w:val="cs-CZ"/>
        </w:rPr>
        <w:t>Vidlice pohyblivého přívodu elektrického nářadí musí vyhovovat zásuvkám.</w:t>
      </w:r>
      <w:r w:rsidRPr="00E2625E">
        <w:rPr>
          <w:rFonts w:ascii="Arial" w:eastAsia="Arial" w:hAnsi="Arial" w:cs="Arial"/>
          <w:lang w:val="cs-CZ"/>
        </w:rPr>
        <w:t xml:space="preserve"> </w:t>
      </w:r>
      <w:r w:rsidRPr="00E2625E">
        <w:rPr>
          <w:rFonts w:ascii="Arial" w:eastAsia="Arial" w:hAnsi="Arial" w:cs="Arial"/>
          <w:b/>
          <w:bCs/>
          <w:lang w:val="cs-CZ"/>
        </w:rPr>
        <w:t>Vidlice se nesmí žádným způsobem upravovat.</w:t>
      </w:r>
      <w:r w:rsidRPr="00E2625E">
        <w:rPr>
          <w:rFonts w:ascii="Arial" w:eastAsia="Arial" w:hAnsi="Arial" w:cs="Arial"/>
          <w:lang w:val="cs-CZ"/>
        </w:rPr>
        <w:t xml:space="preserve"> </w:t>
      </w:r>
      <w:r w:rsidRPr="00E2625E">
        <w:rPr>
          <w:rFonts w:ascii="Arial" w:eastAsia="Arial" w:hAnsi="Arial" w:cs="Arial"/>
          <w:b/>
          <w:bCs/>
          <w:lang w:val="cs-CZ"/>
        </w:rPr>
        <w:t>S nářadím, které má ochranné spojení se zemí, se nesmí používat žádné zásuvkové adaptéry.</w:t>
      </w:r>
      <w:r w:rsidRPr="00E2625E">
        <w:rPr>
          <w:rFonts w:ascii="Arial" w:eastAsia="Arial" w:hAnsi="Arial" w:cs="Arial"/>
          <w:lang w:val="cs-CZ"/>
        </w:rPr>
        <w:t xml:space="preserve"> </w:t>
      </w:r>
      <w:r w:rsidRPr="00E2625E">
        <w:rPr>
          <w:rFonts w:ascii="Arial" w:eastAsia="Arial" w:hAnsi="Arial" w:cs="Arial"/>
          <w:i/>
          <w:iCs/>
          <w:lang w:val="cs-CZ"/>
        </w:rPr>
        <w:t>Vidlice, které nejsou znehodnoceny úpravami, a příslušné zásuvky omezí nebezpečí úrazu elektrickým proudem.</w:t>
      </w:r>
    </w:p>
    <w:p w14:paraId="31B2FC1A" w14:textId="77777777" w:rsidR="00CD5055" w:rsidRPr="00E2625E" w:rsidRDefault="00CD5055" w:rsidP="007C2B14">
      <w:pPr>
        <w:numPr>
          <w:ilvl w:val="0"/>
          <w:numId w:val="1"/>
        </w:numPr>
        <w:tabs>
          <w:tab w:val="left" w:pos="392"/>
        </w:tabs>
        <w:spacing w:after="0" w:line="240" w:lineRule="auto"/>
        <w:jc w:val="both"/>
        <w:rPr>
          <w:rFonts w:ascii="Arial" w:eastAsia="Arial" w:hAnsi="Arial" w:cs="Arial"/>
          <w:lang w:val="cs-CZ"/>
        </w:rPr>
      </w:pPr>
      <w:r w:rsidRPr="00E2625E">
        <w:rPr>
          <w:rFonts w:ascii="Arial" w:eastAsia="Arial" w:hAnsi="Arial" w:cs="Arial"/>
          <w:b/>
          <w:bCs/>
          <w:lang w:val="cs-CZ"/>
        </w:rPr>
        <w:t>Obsluha se nesmí tělem dotýkat uzemněných předmětů, jako je např. potrubí, těleso ústředního vytápění, sporáky, lednice.</w:t>
      </w:r>
      <w:r w:rsidRPr="00E2625E">
        <w:rPr>
          <w:rFonts w:ascii="Arial" w:eastAsia="Arial" w:hAnsi="Arial" w:cs="Arial"/>
          <w:lang w:val="cs-CZ"/>
        </w:rPr>
        <w:t xml:space="preserve"> </w:t>
      </w:r>
      <w:r w:rsidRPr="00E2625E">
        <w:rPr>
          <w:rFonts w:ascii="Arial" w:eastAsia="Arial" w:hAnsi="Arial" w:cs="Arial"/>
          <w:i/>
          <w:iCs/>
          <w:lang w:val="cs-CZ"/>
        </w:rPr>
        <w:t xml:space="preserve">Nebezpečí úrazu elektrickým proudem je větší, pokud je vaše tělo spojené </w:t>
      </w:r>
      <w:r w:rsidRPr="00E2625E">
        <w:rPr>
          <w:rFonts w:ascii="Arial" w:eastAsia="Arial" w:hAnsi="Arial" w:cs="Arial"/>
          <w:i/>
          <w:iCs/>
          <w:lang w:val="cs-CZ"/>
        </w:rPr>
        <w:lastRenderedPageBreak/>
        <w:t>se zemí.</w:t>
      </w:r>
    </w:p>
    <w:p w14:paraId="3A7E4E82" w14:textId="77777777" w:rsidR="00CD5055" w:rsidRPr="00E2625E" w:rsidRDefault="00CD5055" w:rsidP="007C2B14">
      <w:pPr>
        <w:numPr>
          <w:ilvl w:val="0"/>
          <w:numId w:val="1"/>
        </w:numPr>
        <w:tabs>
          <w:tab w:val="left" w:pos="392"/>
        </w:tabs>
        <w:spacing w:after="0" w:line="240" w:lineRule="auto"/>
        <w:jc w:val="both"/>
        <w:rPr>
          <w:rFonts w:ascii="Arial" w:eastAsia="Arial" w:hAnsi="Arial" w:cs="Arial"/>
          <w:lang w:val="cs-CZ"/>
        </w:rPr>
      </w:pPr>
      <w:r w:rsidRPr="00E2625E">
        <w:rPr>
          <w:rFonts w:ascii="Arial" w:eastAsia="Arial" w:hAnsi="Arial" w:cs="Arial"/>
          <w:b/>
          <w:bCs/>
          <w:lang w:val="cs-CZ"/>
        </w:rPr>
        <w:t>Elektrické nářadí nesmíte vystavovat dešti, vlhku, ani nesmí být mokré.</w:t>
      </w:r>
      <w:r w:rsidRPr="00E2625E">
        <w:rPr>
          <w:rFonts w:ascii="Arial" w:eastAsia="Arial" w:hAnsi="Arial" w:cs="Arial"/>
          <w:lang w:val="cs-CZ"/>
        </w:rPr>
        <w:t xml:space="preserve"> </w:t>
      </w:r>
      <w:r w:rsidRPr="00E2625E">
        <w:rPr>
          <w:rFonts w:ascii="Arial" w:eastAsia="Arial" w:hAnsi="Arial" w:cs="Arial"/>
          <w:i/>
          <w:iCs/>
          <w:lang w:val="cs-CZ"/>
        </w:rPr>
        <w:t>Pokud se do elektrického nářadí dostane voda, zvýší se nebezpečí úrazu elektrickým proudem.</w:t>
      </w:r>
    </w:p>
    <w:p w14:paraId="1A969BA2" w14:textId="77777777" w:rsidR="00CD5055" w:rsidRPr="00E2625E" w:rsidRDefault="00CD5055" w:rsidP="007C2B14">
      <w:pPr>
        <w:numPr>
          <w:ilvl w:val="0"/>
          <w:numId w:val="1"/>
        </w:numPr>
        <w:tabs>
          <w:tab w:val="left" w:pos="392"/>
        </w:tabs>
        <w:spacing w:after="0" w:line="240" w:lineRule="auto"/>
        <w:jc w:val="both"/>
        <w:rPr>
          <w:rFonts w:ascii="Arial" w:eastAsia="Arial" w:hAnsi="Arial" w:cs="Arial"/>
          <w:lang w:val="cs-CZ"/>
        </w:rPr>
      </w:pPr>
      <w:r w:rsidRPr="00E2625E">
        <w:rPr>
          <w:rFonts w:ascii="Arial" w:eastAsia="Arial" w:hAnsi="Arial" w:cs="Arial"/>
          <w:b/>
          <w:bCs/>
          <w:lang w:val="cs-CZ"/>
        </w:rPr>
        <w:t>Pohyblivý přívod se nesmí používat pro jiné účely.</w:t>
      </w:r>
      <w:r w:rsidRPr="00E2625E">
        <w:rPr>
          <w:rFonts w:ascii="Arial" w:eastAsia="Arial" w:hAnsi="Arial" w:cs="Arial"/>
          <w:lang w:val="cs-CZ"/>
        </w:rPr>
        <w:t xml:space="preserve"> </w:t>
      </w:r>
      <w:r w:rsidRPr="00E2625E">
        <w:rPr>
          <w:rFonts w:ascii="Arial" w:eastAsia="Arial" w:hAnsi="Arial" w:cs="Arial"/>
          <w:b/>
          <w:bCs/>
          <w:lang w:val="cs-CZ"/>
        </w:rPr>
        <w:t>Elektrické nářadí se nesmí nosit nebo táhnout za přívod, ani se NESMÍ tahem za přívod odpojovat vidlice ze zásuvky.</w:t>
      </w:r>
      <w:r w:rsidRPr="00E2625E">
        <w:rPr>
          <w:rFonts w:ascii="Arial" w:eastAsia="Arial" w:hAnsi="Arial" w:cs="Arial"/>
          <w:lang w:val="cs-CZ"/>
        </w:rPr>
        <w:t xml:space="preserve"> </w:t>
      </w:r>
      <w:r w:rsidRPr="00E2625E">
        <w:rPr>
          <w:rFonts w:ascii="Arial" w:eastAsia="Arial" w:hAnsi="Arial" w:cs="Arial"/>
          <w:b/>
          <w:bCs/>
          <w:lang w:val="cs-CZ"/>
        </w:rPr>
        <w:t>Přívod je třeba chránit před teplem, mastnotou, ostrými hranami nebo pohyblivými částmi.</w:t>
      </w:r>
      <w:r w:rsidRPr="00E2625E">
        <w:rPr>
          <w:rFonts w:ascii="Arial" w:eastAsia="Arial" w:hAnsi="Arial" w:cs="Arial"/>
          <w:lang w:val="cs-CZ"/>
        </w:rPr>
        <w:t xml:space="preserve"> </w:t>
      </w:r>
      <w:r w:rsidRPr="00E2625E">
        <w:rPr>
          <w:rFonts w:ascii="Arial" w:eastAsia="Arial" w:hAnsi="Arial" w:cs="Arial"/>
          <w:i/>
          <w:iCs/>
          <w:lang w:val="cs-CZ"/>
        </w:rPr>
        <w:t>Poškozené nebo zamotané přívody zvyšují nebezpečí úrazu elektrickým proudem.</w:t>
      </w:r>
    </w:p>
    <w:p w14:paraId="1EDD577E" w14:textId="77777777" w:rsidR="00CD5055" w:rsidRPr="00E2625E" w:rsidRDefault="00CD5055" w:rsidP="007C2B14">
      <w:pPr>
        <w:numPr>
          <w:ilvl w:val="0"/>
          <w:numId w:val="1"/>
        </w:numPr>
        <w:tabs>
          <w:tab w:val="left" w:pos="392"/>
        </w:tabs>
        <w:spacing w:after="0" w:line="240" w:lineRule="auto"/>
        <w:jc w:val="both"/>
        <w:rPr>
          <w:rFonts w:ascii="Arial" w:eastAsia="Arial" w:hAnsi="Arial" w:cs="Arial"/>
          <w:lang w:val="cs-CZ"/>
        </w:rPr>
      </w:pPr>
      <w:r w:rsidRPr="00E2625E">
        <w:rPr>
          <w:rFonts w:ascii="Arial" w:eastAsia="Arial" w:hAnsi="Arial" w:cs="Arial"/>
          <w:b/>
          <w:bCs/>
          <w:lang w:val="cs-CZ"/>
        </w:rPr>
        <w:t>Pokud elektrické nářadí používáte venku, používejte prodlužovací kabel vhodný pro venkovní použití.</w:t>
      </w:r>
      <w:r w:rsidRPr="00E2625E">
        <w:rPr>
          <w:rFonts w:ascii="Arial" w:eastAsia="Arial" w:hAnsi="Arial" w:cs="Arial"/>
          <w:lang w:val="cs-CZ"/>
        </w:rPr>
        <w:t xml:space="preserve"> </w:t>
      </w:r>
      <w:r w:rsidRPr="00E2625E">
        <w:rPr>
          <w:rFonts w:ascii="Arial" w:eastAsia="Arial" w:hAnsi="Arial" w:cs="Arial"/>
          <w:i/>
          <w:iCs/>
          <w:lang w:val="cs-CZ"/>
        </w:rPr>
        <w:t>Používání prodlužovacího přívodu pro venkovní použití omezuje nebezpečí úrazu elektrickým proudem.</w:t>
      </w:r>
    </w:p>
    <w:p w14:paraId="2C7234BF" w14:textId="77777777" w:rsidR="00CD5055" w:rsidRPr="00E2625E" w:rsidRDefault="00CD5055" w:rsidP="007C2B14">
      <w:pPr>
        <w:numPr>
          <w:ilvl w:val="0"/>
          <w:numId w:val="1"/>
        </w:numPr>
        <w:tabs>
          <w:tab w:val="left" w:pos="392"/>
        </w:tabs>
        <w:spacing w:after="0" w:line="240" w:lineRule="auto"/>
        <w:jc w:val="both"/>
        <w:rPr>
          <w:rFonts w:ascii="Arial" w:eastAsia="Arial" w:hAnsi="Arial" w:cs="Arial"/>
          <w:i/>
          <w:lang w:val="cs-CZ"/>
        </w:rPr>
      </w:pPr>
      <w:r w:rsidRPr="00E2625E">
        <w:rPr>
          <w:rFonts w:ascii="Arial" w:eastAsia="Arial" w:hAnsi="Arial" w:cs="Arial"/>
          <w:b/>
          <w:bCs/>
          <w:lang w:val="cs-CZ"/>
        </w:rPr>
        <w:t>Pokud používáte elektrické nářadí ve vlhkých prostorech, používejte napájení chráněné proudovým chráničem (RCD).</w:t>
      </w:r>
      <w:r w:rsidRPr="00E2625E">
        <w:rPr>
          <w:rFonts w:ascii="Arial" w:eastAsia="Arial" w:hAnsi="Arial" w:cs="Arial"/>
          <w:lang w:val="cs-CZ"/>
        </w:rPr>
        <w:t xml:space="preserve"> </w:t>
      </w:r>
      <w:r w:rsidRPr="00E2625E">
        <w:rPr>
          <w:rFonts w:ascii="Arial" w:eastAsia="Arial" w:hAnsi="Arial" w:cs="Arial"/>
          <w:i/>
          <w:iCs/>
          <w:lang w:val="cs-CZ"/>
        </w:rPr>
        <w:t>Používání RCD omezuje nebezpečí úrazu elektrickým proudem.</w:t>
      </w:r>
      <w:r w:rsidRPr="00E2625E">
        <w:rPr>
          <w:rFonts w:ascii="Arial" w:eastAsia="Arial" w:hAnsi="Arial" w:cs="Arial"/>
          <w:lang w:val="cs-CZ"/>
        </w:rPr>
        <w:t xml:space="preserve"> </w:t>
      </w:r>
      <w:r w:rsidRPr="00E2625E">
        <w:rPr>
          <w:rFonts w:ascii="Arial" w:eastAsia="Arial" w:hAnsi="Arial" w:cs="Arial"/>
          <w:i/>
          <w:iCs/>
          <w:lang w:val="cs-CZ"/>
        </w:rPr>
        <w:t>Pojem „proudový chránič (RCD)“ může být nahrazen pojmem „hlavní jistič obvodu (GFCI)“ nebo „jistič unikajícího proudu (ELCB)“.</w:t>
      </w:r>
    </w:p>
    <w:p w14:paraId="345E512A" w14:textId="77777777" w:rsidR="00CD5055" w:rsidRPr="00E2625E" w:rsidRDefault="00CD5055" w:rsidP="007C2B14">
      <w:pPr>
        <w:pStyle w:val="Odstavecseseznamem"/>
        <w:numPr>
          <w:ilvl w:val="0"/>
          <w:numId w:val="1"/>
        </w:numPr>
        <w:spacing w:line="240" w:lineRule="auto"/>
        <w:jc w:val="both"/>
        <w:rPr>
          <w:rFonts w:ascii="Arial" w:hAnsi="Arial" w:cs="Arial"/>
          <w:lang w:val="cs-CZ"/>
        </w:rPr>
      </w:pPr>
      <w:r w:rsidRPr="00E2625E">
        <w:rPr>
          <w:rFonts w:ascii="Arial" w:eastAsia="Arial" w:hAnsi="Arial" w:cs="Arial"/>
          <w:b/>
          <w:bCs/>
          <w:lang w:val="cs-CZ"/>
        </w:rPr>
        <w:t>Zařízení nepoužívejte v nepříznivých povětrnostních podmínkách, především v případě rizika výskytu atmosférických výbojů.</w:t>
      </w:r>
    </w:p>
    <w:p w14:paraId="215C8091" w14:textId="77777777" w:rsidR="00CD5055" w:rsidRPr="00E2625E" w:rsidRDefault="00CD5055" w:rsidP="007C2B14">
      <w:pPr>
        <w:tabs>
          <w:tab w:val="left" w:pos="232"/>
        </w:tabs>
        <w:spacing w:after="0" w:line="240" w:lineRule="auto"/>
        <w:jc w:val="both"/>
        <w:rPr>
          <w:rFonts w:ascii="Arial" w:eastAsia="Arial" w:hAnsi="Arial" w:cs="Arial"/>
          <w:b/>
          <w:lang w:val="cs-CZ"/>
        </w:rPr>
      </w:pPr>
      <w:r w:rsidRPr="00E2625E">
        <w:rPr>
          <w:rFonts w:ascii="Arial" w:eastAsia="Arial" w:hAnsi="Arial" w:cs="Arial"/>
          <w:b/>
          <w:bCs/>
          <w:lang w:val="cs-CZ"/>
        </w:rPr>
        <w:t>BEZPEČNOST OSOB</w:t>
      </w:r>
    </w:p>
    <w:p w14:paraId="74BCF903" w14:textId="77777777" w:rsidR="00CD5055" w:rsidRPr="00E2625E" w:rsidRDefault="00CD5055" w:rsidP="007C2B14">
      <w:pPr>
        <w:numPr>
          <w:ilvl w:val="0"/>
          <w:numId w:val="1"/>
        </w:numPr>
        <w:tabs>
          <w:tab w:val="left" w:pos="392"/>
        </w:tabs>
        <w:spacing w:after="0" w:line="240" w:lineRule="auto"/>
        <w:ind w:right="40"/>
        <w:jc w:val="both"/>
        <w:rPr>
          <w:rFonts w:ascii="Arial" w:eastAsia="Arial" w:hAnsi="Arial" w:cs="Arial"/>
          <w:lang w:val="cs-CZ"/>
        </w:rPr>
      </w:pPr>
      <w:r w:rsidRPr="00E2625E">
        <w:rPr>
          <w:rFonts w:ascii="Arial" w:eastAsia="Arial" w:hAnsi="Arial" w:cs="Arial"/>
          <w:b/>
          <w:bCs/>
          <w:lang w:val="cs-CZ"/>
        </w:rPr>
        <w:t>Při používání elektrického nářadí musí být obsluha pozorná, musí se věnovat tomu, co právě dělá, a musí se soustředit a střízlivě uvažovat.</w:t>
      </w:r>
      <w:r w:rsidRPr="00E2625E">
        <w:rPr>
          <w:rFonts w:ascii="Arial" w:eastAsia="Arial" w:hAnsi="Arial" w:cs="Arial"/>
          <w:lang w:val="cs-CZ"/>
        </w:rPr>
        <w:t xml:space="preserve"> </w:t>
      </w:r>
      <w:r w:rsidRPr="00E2625E">
        <w:rPr>
          <w:rFonts w:ascii="Arial" w:eastAsia="Arial" w:hAnsi="Arial" w:cs="Arial"/>
          <w:b/>
          <w:bCs/>
          <w:lang w:val="cs-CZ"/>
        </w:rPr>
        <w:t>Elektrické nářadí se nesmí používat, jestliže je obsluha unavená nebo pod vlivem drog, alkoholu nebo léků.</w:t>
      </w:r>
      <w:r w:rsidRPr="00E2625E">
        <w:rPr>
          <w:rFonts w:ascii="Arial" w:eastAsia="Arial" w:hAnsi="Arial" w:cs="Arial"/>
          <w:lang w:val="cs-CZ"/>
        </w:rPr>
        <w:t xml:space="preserve"> </w:t>
      </w:r>
      <w:r w:rsidRPr="00E2625E">
        <w:rPr>
          <w:rFonts w:ascii="Arial" w:eastAsia="Arial" w:hAnsi="Arial" w:cs="Arial"/>
          <w:i/>
          <w:iCs/>
          <w:lang w:val="cs-CZ"/>
        </w:rPr>
        <w:t>Chvilková nepozornost při používání elektrického nářadí může vést k vážnému poranění osob.</w:t>
      </w:r>
    </w:p>
    <w:p w14:paraId="10A9ED17"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b/>
          <w:bCs/>
          <w:lang w:val="cs-CZ"/>
        </w:rPr>
        <w:t>Používejte osobní ochranné prostředky.</w:t>
      </w:r>
      <w:r w:rsidRPr="00E2625E">
        <w:rPr>
          <w:rFonts w:ascii="Arial" w:hAnsi="Arial" w:cs="Arial"/>
          <w:lang w:val="cs-CZ"/>
        </w:rPr>
        <w:t xml:space="preserve"> </w:t>
      </w:r>
      <w:r w:rsidRPr="00E2625E">
        <w:rPr>
          <w:rFonts w:ascii="Arial" w:hAnsi="Arial" w:cs="Arial"/>
          <w:b/>
          <w:bCs/>
          <w:lang w:val="cs-CZ"/>
        </w:rPr>
        <w:t>V závislosti na aplikaci používejte obličejový štít, ochranné brýle nebo bezpečnostní brýle.</w:t>
      </w:r>
      <w:r w:rsidRPr="00E2625E">
        <w:rPr>
          <w:rFonts w:ascii="Arial" w:hAnsi="Arial" w:cs="Arial"/>
          <w:lang w:val="cs-CZ"/>
        </w:rPr>
        <w:t xml:space="preserve"> </w:t>
      </w:r>
      <w:r w:rsidRPr="00E2625E">
        <w:rPr>
          <w:rFonts w:ascii="Arial" w:hAnsi="Arial" w:cs="Arial"/>
          <w:b/>
          <w:bCs/>
          <w:lang w:val="cs-CZ"/>
        </w:rPr>
        <w:t>Dle potřeby použijte protiprachovou masku, chrániče sluchu, rukavice a pracovní zástěru schopnou zastavit malé úlomky brusiva nebo obrobku.</w:t>
      </w:r>
      <w:r w:rsidRPr="00E2625E">
        <w:rPr>
          <w:rFonts w:ascii="Arial" w:hAnsi="Arial" w:cs="Arial"/>
          <w:lang w:val="cs-CZ"/>
        </w:rPr>
        <w:t xml:space="preserve"> </w:t>
      </w:r>
      <w:r w:rsidRPr="00E2625E">
        <w:rPr>
          <w:rFonts w:ascii="Arial" w:hAnsi="Arial" w:cs="Arial"/>
          <w:i/>
          <w:iCs/>
          <w:lang w:val="cs-CZ"/>
        </w:rPr>
        <w:t>Chránič zraku musí byt schopen zastavit odletující úlomky vznikající při různých úkonech. Protiprachová maska nebo respirátor musí být schopné filtrovat částečky vznikající při práci.</w:t>
      </w:r>
      <w:r w:rsidRPr="00E2625E">
        <w:rPr>
          <w:rFonts w:ascii="Arial" w:hAnsi="Arial" w:cs="Arial"/>
          <w:lang w:val="cs-CZ"/>
        </w:rPr>
        <w:t xml:space="preserve"> </w:t>
      </w:r>
      <w:r w:rsidRPr="00E2625E">
        <w:rPr>
          <w:rFonts w:ascii="Arial" w:hAnsi="Arial" w:cs="Arial"/>
          <w:i/>
          <w:iCs/>
          <w:lang w:val="cs-CZ"/>
        </w:rPr>
        <w:t>Dlouhodobé vystavení intenzivnímu hluku může způsobit ztrátu sluchu.</w:t>
      </w:r>
      <w:r w:rsidRPr="00E2625E">
        <w:rPr>
          <w:rFonts w:ascii="Arial" w:hAnsi="Arial" w:cs="Arial"/>
          <w:lang w:val="cs-CZ"/>
        </w:rPr>
        <w:t xml:space="preserve"> </w:t>
      </w:r>
    </w:p>
    <w:p w14:paraId="61F94EB7" w14:textId="77777777" w:rsidR="00CD5055" w:rsidRPr="00E2625E" w:rsidRDefault="00CD5055" w:rsidP="007C2B14">
      <w:pPr>
        <w:numPr>
          <w:ilvl w:val="0"/>
          <w:numId w:val="1"/>
        </w:numPr>
        <w:tabs>
          <w:tab w:val="left" w:pos="392"/>
        </w:tabs>
        <w:spacing w:after="0" w:line="240" w:lineRule="auto"/>
        <w:ind w:right="40"/>
        <w:jc w:val="both"/>
        <w:rPr>
          <w:rFonts w:ascii="Arial" w:eastAsia="Arial" w:hAnsi="Arial" w:cs="Arial"/>
          <w:lang w:val="cs-CZ"/>
        </w:rPr>
      </w:pPr>
      <w:r w:rsidRPr="00E2625E">
        <w:rPr>
          <w:rFonts w:ascii="Arial" w:eastAsia="Arial" w:hAnsi="Arial" w:cs="Arial"/>
          <w:b/>
          <w:bCs/>
          <w:lang w:val="cs-CZ"/>
        </w:rPr>
        <w:t>Musíte zabránit neúmyslnému spuštění stroje.</w:t>
      </w:r>
      <w:r w:rsidRPr="00E2625E">
        <w:rPr>
          <w:rFonts w:ascii="Arial" w:eastAsia="Arial" w:hAnsi="Arial" w:cs="Arial"/>
          <w:lang w:val="cs-CZ"/>
        </w:rPr>
        <w:t xml:space="preserve"> </w:t>
      </w:r>
      <w:r w:rsidRPr="00E2625E">
        <w:rPr>
          <w:rFonts w:ascii="Arial" w:eastAsia="Arial" w:hAnsi="Arial" w:cs="Arial"/>
          <w:b/>
          <w:bCs/>
          <w:lang w:val="cs-CZ"/>
        </w:rPr>
        <w:t>Ujistěte se, zda je spínač před zapojením vidlice do zásuvky a/nebo při připojování bateriové soupravy, před zvednutím nebo přenášením nářadí v poloze vypnuto.</w:t>
      </w:r>
      <w:r w:rsidRPr="00E2625E">
        <w:rPr>
          <w:rFonts w:ascii="Arial" w:eastAsia="Arial" w:hAnsi="Arial" w:cs="Arial"/>
          <w:lang w:val="cs-CZ"/>
        </w:rPr>
        <w:t xml:space="preserve"> </w:t>
      </w:r>
      <w:r w:rsidRPr="00E2625E">
        <w:rPr>
          <w:rFonts w:ascii="Arial" w:eastAsia="Arial" w:hAnsi="Arial" w:cs="Arial"/>
          <w:i/>
          <w:iCs/>
          <w:lang w:val="cs-CZ"/>
        </w:rPr>
        <w:t>Přenášení nářadí s prstem na spínači, nebo zapojování vidlice nářadí se zapnutým spínačem může být příčinou nehod.</w:t>
      </w:r>
    </w:p>
    <w:p w14:paraId="344DA7A2" w14:textId="77777777" w:rsidR="00CD5055" w:rsidRPr="00E2625E" w:rsidRDefault="00CD5055" w:rsidP="007C2B14">
      <w:pPr>
        <w:numPr>
          <w:ilvl w:val="0"/>
          <w:numId w:val="1"/>
        </w:numPr>
        <w:tabs>
          <w:tab w:val="left" w:pos="392"/>
        </w:tabs>
        <w:spacing w:after="0" w:line="240" w:lineRule="auto"/>
        <w:ind w:right="40"/>
        <w:jc w:val="both"/>
        <w:rPr>
          <w:rFonts w:ascii="Arial" w:eastAsia="Arial" w:hAnsi="Arial" w:cs="Arial"/>
          <w:lang w:val="cs-CZ"/>
        </w:rPr>
      </w:pPr>
      <w:r w:rsidRPr="00E2625E">
        <w:rPr>
          <w:rFonts w:ascii="Arial" w:eastAsia="Arial" w:hAnsi="Arial" w:cs="Arial"/>
          <w:b/>
          <w:bCs/>
          <w:lang w:val="cs-CZ"/>
        </w:rPr>
        <w:t>Dříve než nářadí zapnete, odstraňte všechny seřizovací nástroje nebo klíče.</w:t>
      </w:r>
      <w:r w:rsidRPr="00E2625E">
        <w:rPr>
          <w:rFonts w:ascii="Arial" w:eastAsia="Arial" w:hAnsi="Arial" w:cs="Arial"/>
          <w:lang w:val="cs-CZ"/>
        </w:rPr>
        <w:t xml:space="preserve"> </w:t>
      </w:r>
      <w:r w:rsidRPr="00E2625E">
        <w:rPr>
          <w:rFonts w:ascii="Arial" w:eastAsia="Arial" w:hAnsi="Arial" w:cs="Arial"/>
          <w:i/>
          <w:iCs/>
          <w:lang w:val="cs-CZ"/>
        </w:rPr>
        <w:t>Nastavovací nástroj nebo klíč, který necháte připevněn k otáčející se části elektrického nářadí, může být příčinou poranění osob.</w:t>
      </w:r>
    </w:p>
    <w:p w14:paraId="2224D3EF" w14:textId="77777777" w:rsidR="00CD5055" w:rsidRPr="00E2625E" w:rsidRDefault="00CD5055" w:rsidP="007C2B14">
      <w:pPr>
        <w:numPr>
          <w:ilvl w:val="0"/>
          <w:numId w:val="1"/>
        </w:numPr>
        <w:tabs>
          <w:tab w:val="left" w:pos="392"/>
        </w:tabs>
        <w:spacing w:after="0" w:line="240" w:lineRule="auto"/>
        <w:ind w:right="40"/>
        <w:jc w:val="both"/>
        <w:rPr>
          <w:rFonts w:ascii="Arial" w:eastAsia="Arial" w:hAnsi="Arial" w:cs="Arial"/>
          <w:lang w:val="cs-CZ"/>
        </w:rPr>
      </w:pPr>
      <w:r w:rsidRPr="00E2625E">
        <w:rPr>
          <w:rFonts w:ascii="Arial" w:eastAsia="Arial" w:hAnsi="Arial" w:cs="Arial"/>
          <w:b/>
          <w:bCs/>
          <w:lang w:val="cs-CZ"/>
        </w:rPr>
        <w:t>Obsluha musí pracovat pouze tam, kde bezpečně dosáhne.</w:t>
      </w:r>
      <w:r w:rsidRPr="00E2625E">
        <w:rPr>
          <w:rFonts w:ascii="Arial" w:eastAsia="Arial" w:hAnsi="Arial" w:cs="Arial"/>
          <w:lang w:val="cs-CZ"/>
        </w:rPr>
        <w:t xml:space="preserve"> </w:t>
      </w:r>
      <w:r w:rsidRPr="00E2625E">
        <w:rPr>
          <w:rFonts w:ascii="Arial" w:eastAsia="Arial" w:hAnsi="Arial" w:cs="Arial"/>
          <w:b/>
          <w:bCs/>
          <w:lang w:val="cs-CZ"/>
        </w:rPr>
        <w:t>Obsluha musí vždy udržovat stabilní postoj a rovnováhu.</w:t>
      </w:r>
      <w:r w:rsidRPr="00E2625E">
        <w:rPr>
          <w:rFonts w:ascii="Arial" w:eastAsia="Arial" w:hAnsi="Arial" w:cs="Arial"/>
          <w:lang w:val="cs-CZ"/>
        </w:rPr>
        <w:t xml:space="preserve"> </w:t>
      </w:r>
      <w:r w:rsidRPr="00E2625E">
        <w:rPr>
          <w:rFonts w:ascii="Arial" w:eastAsia="Arial" w:hAnsi="Arial" w:cs="Arial"/>
          <w:i/>
          <w:iCs/>
          <w:lang w:val="cs-CZ"/>
        </w:rPr>
        <w:t>To umožní lepší kontrolu nad elektrickým nářadím v nepředvídatelných situacích.</w:t>
      </w:r>
    </w:p>
    <w:p w14:paraId="79E348BE" w14:textId="77777777" w:rsidR="00CD5055" w:rsidRPr="00E2625E" w:rsidRDefault="00CD5055" w:rsidP="007C2B14">
      <w:pPr>
        <w:numPr>
          <w:ilvl w:val="0"/>
          <w:numId w:val="1"/>
        </w:numPr>
        <w:tabs>
          <w:tab w:val="left" w:pos="392"/>
        </w:tabs>
        <w:spacing w:after="0" w:line="240" w:lineRule="auto"/>
        <w:ind w:right="40"/>
        <w:jc w:val="both"/>
        <w:rPr>
          <w:rFonts w:ascii="Arial" w:eastAsia="Arial" w:hAnsi="Arial" w:cs="Arial"/>
          <w:lang w:val="cs-CZ"/>
        </w:rPr>
      </w:pPr>
      <w:r w:rsidRPr="00E2625E">
        <w:rPr>
          <w:rFonts w:ascii="Arial" w:eastAsia="Arial" w:hAnsi="Arial" w:cs="Arial"/>
          <w:b/>
          <w:bCs/>
          <w:lang w:val="cs-CZ"/>
        </w:rPr>
        <w:t>Vhodně se oblíkejte.</w:t>
      </w:r>
      <w:r w:rsidRPr="00E2625E">
        <w:rPr>
          <w:rFonts w:ascii="Arial" w:eastAsia="Arial" w:hAnsi="Arial" w:cs="Arial"/>
          <w:lang w:val="cs-CZ"/>
        </w:rPr>
        <w:t xml:space="preserve"> </w:t>
      </w:r>
      <w:r w:rsidRPr="00E2625E">
        <w:rPr>
          <w:rFonts w:ascii="Arial" w:eastAsia="Arial" w:hAnsi="Arial" w:cs="Arial"/>
          <w:b/>
          <w:bCs/>
          <w:lang w:val="cs-CZ"/>
        </w:rPr>
        <w:t>Nepoužívejte volné oděvy ani šperky.</w:t>
      </w:r>
      <w:r w:rsidRPr="00E2625E">
        <w:rPr>
          <w:rFonts w:ascii="Arial" w:eastAsia="Arial" w:hAnsi="Arial" w:cs="Arial"/>
          <w:lang w:val="cs-CZ"/>
        </w:rPr>
        <w:t xml:space="preserve"> </w:t>
      </w:r>
      <w:r w:rsidRPr="00E2625E">
        <w:rPr>
          <w:rFonts w:ascii="Arial" w:eastAsia="Arial" w:hAnsi="Arial" w:cs="Arial"/>
          <w:b/>
          <w:bCs/>
          <w:lang w:val="cs-CZ"/>
        </w:rPr>
        <w:t>Obsluha musí dbát na to, aby měla vlasy a oděv dostatečně daleko od pohyblivých částí.</w:t>
      </w:r>
      <w:r w:rsidRPr="00E2625E">
        <w:rPr>
          <w:rFonts w:ascii="Arial" w:eastAsia="Arial" w:hAnsi="Arial" w:cs="Arial"/>
          <w:lang w:val="cs-CZ"/>
        </w:rPr>
        <w:t xml:space="preserve"> </w:t>
      </w:r>
      <w:r w:rsidRPr="00E2625E">
        <w:rPr>
          <w:rFonts w:ascii="Arial" w:eastAsia="Arial" w:hAnsi="Arial" w:cs="Arial"/>
          <w:i/>
          <w:iCs/>
          <w:lang w:val="cs-CZ"/>
        </w:rPr>
        <w:t>Volné oděvy, šperky a dlouhé vlasy mohou zachytit pohyblivé části.</w:t>
      </w:r>
    </w:p>
    <w:p w14:paraId="1F6AA7D2" w14:textId="77777777" w:rsidR="00CD5055" w:rsidRPr="00E2625E" w:rsidRDefault="00CD5055" w:rsidP="007C2B14">
      <w:pPr>
        <w:numPr>
          <w:ilvl w:val="0"/>
          <w:numId w:val="1"/>
        </w:numPr>
        <w:tabs>
          <w:tab w:val="left" w:pos="392"/>
        </w:tabs>
        <w:spacing w:after="0" w:line="240" w:lineRule="auto"/>
        <w:ind w:right="40"/>
        <w:jc w:val="both"/>
        <w:rPr>
          <w:rFonts w:ascii="Arial" w:eastAsia="Arial" w:hAnsi="Arial" w:cs="Arial"/>
          <w:lang w:val="cs-CZ"/>
        </w:rPr>
      </w:pPr>
      <w:r w:rsidRPr="00E2625E">
        <w:rPr>
          <w:rFonts w:ascii="Arial" w:eastAsia="Arial" w:hAnsi="Arial" w:cs="Arial"/>
          <w:b/>
          <w:bCs/>
          <w:lang w:val="cs-CZ"/>
        </w:rPr>
        <w:t>Pokud jsou k dispozici prostředky pro připojení zařízení k odsávání a zachytávání prachu, zajistěte, aby taková zařízení byla připojena a správně používána.</w:t>
      </w:r>
      <w:r w:rsidRPr="00E2625E">
        <w:rPr>
          <w:rFonts w:ascii="Arial" w:eastAsia="Arial" w:hAnsi="Arial" w:cs="Arial"/>
          <w:lang w:val="cs-CZ"/>
        </w:rPr>
        <w:t xml:space="preserve"> </w:t>
      </w:r>
      <w:r w:rsidRPr="00E2625E">
        <w:rPr>
          <w:rFonts w:ascii="Arial" w:eastAsia="Arial" w:hAnsi="Arial" w:cs="Arial"/>
          <w:i/>
          <w:iCs/>
          <w:lang w:val="cs-CZ"/>
        </w:rPr>
        <w:t>Používání těchto zařízení může omezit nebezpečí způsobené vznikajícím prachem.</w:t>
      </w:r>
    </w:p>
    <w:p w14:paraId="59B4F46F" w14:textId="77777777" w:rsidR="00CD5055" w:rsidRPr="00E2625E" w:rsidRDefault="00CD5055" w:rsidP="007C2B14">
      <w:pPr>
        <w:numPr>
          <w:ilvl w:val="0"/>
          <w:numId w:val="1"/>
        </w:numPr>
        <w:tabs>
          <w:tab w:val="left" w:pos="392"/>
        </w:tabs>
        <w:spacing w:after="0" w:line="240" w:lineRule="auto"/>
        <w:ind w:right="40"/>
        <w:jc w:val="both"/>
        <w:rPr>
          <w:rFonts w:ascii="Arial" w:eastAsia="Arial" w:hAnsi="Arial" w:cs="Arial"/>
          <w:b/>
          <w:lang w:val="cs-CZ"/>
        </w:rPr>
      </w:pPr>
      <w:r w:rsidRPr="00E2625E">
        <w:rPr>
          <w:rFonts w:ascii="Arial" w:eastAsia="Arial" w:hAnsi="Arial" w:cs="Arial"/>
          <w:b/>
          <w:bCs/>
          <w:lang w:val="cs-CZ"/>
        </w:rPr>
        <w:t>Obsluha nesmí dopustit, aby se z důvodu rutiny, která vychází z častého používání nářadí, stala samolibou a začala ignorovat zásady bezpečnosti nářadí.</w:t>
      </w:r>
      <w:r w:rsidRPr="00E2625E">
        <w:rPr>
          <w:rFonts w:ascii="Arial" w:eastAsia="Arial" w:hAnsi="Arial" w:cs="Arial"/>
          <w:lang w:val="cs-CZ"/>
        </w:rPr>
        <w:t xml:space="preserve"> </w:t>
      </w:r>
      <w:r w:rsidRPr="00E2625E">
        <w:rPr>
          <w:rFonts w:ascii="Arial" w:eastAsia="Arial" w:hAnsi="Arial" w:cs="Arial"/>
          <w:i/>
          <w:iCs/>
          <w:lang w:val="cs-CZ"/>
        </w:rPr>
        <w:t>Neopatrná činnost může ve zlomku sekundy způsobit závažné poranění.</w:t>
      </w:r>
    </w:p>
    <w:p w14:paraId="0E123BAA" w14:textId="77777777" w:rsidR="00CD5055" w:rsidRPr="00E2625E" w:rsidRDefault="00CD5055" w:rsidP="007C2B14">
      <w:pPr>
        <w:pStyle w:val="Odstavecseseznamem"/>
        <w:numPr>
          <w:ilvl w:val="0"/>
          <w:numId w:val="1"/>
        </w:numPr>
        <w:spacing w:line="240" w:lineRule="auto"/>
        <w:jc w:val="both"/>
        <w:rPr>
          <w:rFonts w:ascii="Arial" w:hAnsi="Arial" w:cs="Arial"/>
          <w:lang w:val="cs-CZ"/>
        </w:rPr>
      </w:pPr>
      <w:r w:rsidRPr="00E2625E">
        <w:rPr>
          <w:rFonts w:ascii="Arial" w:eastAsia="Arial" w:hAnsi="Arial" w:cs="Arial"/>
          <w:b/>
          <w:bCs/>
          <w:lang w:val="cs-CZ"/>
        </w:rPr>
        <w:t>Během spouštění a taktéž po celou dobu během práce zachovávejte bezpečnou vzdálenost mezi operátorem a řezacím prvkem.</w:t>
      </w:r>
    </w:p>
    <w:p w14:paraId="6C87AD77" w14:textId="77777777" w:rsidR="00CD5055" w:rsidRPr="00E2625E" w:rsidRDefault="00CD5055" w:rsidP="007C2B14">
      <w:pPr>
        <w:pStyle w:val="Odstavecseseznamem"/>
        <w:numPr>
          <w:ilvl w:val="0"/>
          <w:numId w:val="1"/>
        </w:numPr>
        <w:spacing w:line="240" w:lineRule="auto"/>
        <w:jc w:val="both"/>
        <w:rPr>
          <w:rFonts w:ascii="Arial" w:hAnsi="Arial" w:cs="Arial"/>
          <w:lang w:val="cs-CZ"/>
        </w:rPr>
      </w:pPr>
      <w:r w:rsidRPr="00E2625E">
        <w:rPr>
          <w:rFonts w:ascii="Arial" w:eastAsia="Arial" w:hAnsi="Arial" w:cs="Arial"/>
          <w:b/>
          <w:bCs/>
          <w:lang w:val="cs-CZ"/>
        </w:rPr>
        <w:t xml:space="preserve">Nedotýkejte se pohyblivých částí </w:t>
      </w:r>
      <w:r w:rsidR="00CF1724" w:rsidRPr="00E2625E">
        <w:rPr>
          <w:rFonts w:ascii="Arial" w:eastAsia="Arial" w:hAnsi="Arial" w:cs="Arial"/>
          <w:b/>
          <w:bCs/>
          <w:lang w:val="cs-CZ"/>
        </w:rPr>
        <w:t>dříve, než</w:t>
      </w:r>
      <w:r w:rsidRPr="00E2625E">
        <w:rPr>
          <w:rFonts w:ascii="Arial" w:eastAsia="Arial" w:hAnsi="Arial" w:cs="Arial"/>
          <w:b/>
          <w:bCs/>
          <w:lang w:val="cs-CZ"/>
        </w:rPr>
        <w:t xml:space="preserve"> se zcela zastaví, a dříve než bude zařízení odpojeno od el. napětí.</w:t>
      </w:r>
    </w:p>
    <w:p w14:paraId="2C169DBA" w14:textId="77777777" w:rsidR="00CD5055" w:rsidRPr="00E2625E" w:rsidRDefault="00CD5055" w:rsidP="007C2B14">
      <w:pPr>
        <w:pStyle w:val="Odstavecseseznamem"/>
        <w:numPr>
          <w:ilvl w:val="0"/>
          <w:numId w:val="1"/>
        </w:numPr>
        <w:spacing w:line="240" w:lineRule="auto"/>
        <w:jc w:val="both"/>
        <w:rPr>
          <w:rFonts w:ascii="Arial" w:hAnsi="Arial" w:cs="Arial"/>
          <w:lang w:val="cs-CZ"/>
        </w:rPr>
      </w:pPr>
      <w:r w:rsidRPr="00E2625E">
        <w:rPr>
          <w:rFonts w:ascii="Arial" w:eastAsia="Arial" w:hAnsi="Arial" w:cs="Arial"/>
          <w:b/>
          <w:bCs/>
          <w:lang w:val="cs-CZ"/>
        </w:rPr>
        <w:t>V případě, že dojde k úrazu, poskytněte náležitou první pomoc adekvátně k úrazu, a v případě potřeby zajistěte zdravotnickou pomoc.</w:t>
      </w:r>
    </w:p>
    <w:p w14:paraId="7AADA6D5" w14:textId="77777777" w:rsidR="00CD5055" w:rsidRPr="00E2625E" w:rsidRDefault="00CD5055" w:rsidP="007C2B14">
      <w:pPr>
        <w:pStyle w:val="Odstavecseseznamem"/>
        <w:numPr>
          <w:ilvl w:val="0"/>
          <w:numId w:val="1"/>
        </w:numPr>
        <w:spacing w:line="240" w:lineRule="auto"/>
        <w:jc w:val="both"/>
        <w:rPr>
          <w:rFonts w:ascii="Arial" w:hAnsi="Arial" w:cs="Arial"/>
          <w:i/>
          <w:iCs/>
          <w:lang w:val="cs-CZ"/>
        </w:rPr>
      </w:pPr>
      <w:r w:rsidRPr="00E2625E">
        <w:rPr>
          <w:rFonts w:ascii="Arial" w:eastAsia="Arial" w:hAnsi="Arial" w:cs="Arial"/>
          <w:b/>
          <w:bCs/>
          <w:lang w:val="cs-CZ"/>
        </w:rPr>
        <w:t>Nepřibližujte ruce k pracující pracovní koncovce.</w:t>
      </w:r>
      <w:r w:rsidRPr="00E2625E">
        <w:rPr>
          <w:rFonts w:ascii="Arial" w:eastAsia="Arial" w:hAnsi="Arial" w:cs="Arial"/>
          <w:lang w:val="cs-CZ"/>
        </w:rPr>
        <w:t xml:space="preserve"> </w:t>
      </w:r>
      <w:r w:rsidRPr="00E2625E">
        <w:rPr>
          <w:rFonts w:ascii="Arial" w:eastAsia="Arial" w:hAnsi="Arial" w:cs="Arial"/>
          <w:i/>
          <w:iCs/>
          <w:lang w:val="cs-CZ"/>
        </w:rPr>
        <w:t>Nevkládejte je pod obrobek.</w:t>
      </w:r>
      <w:r w:rsidRPr="00E2625E">
        <w:rPr>
          <w:rFonts w:ascii="Arial" w:eastAsia="Arial" w:hAnsi="Arial" w:cs="Arial"/>
          <w:lang w:val="cs-CZ"/>
        </w:rPr>
        <w:t xml:space="preserve"> </w:t>
      </w:r>
      <w:r w:rsidRPr="00E2625E">
        <w:rPr>
          <w:rFonts w:ascii="Arial" w:eastAsia="Arial" w:hAnsi="Arial" w:cs="Arial"/>
          <w:i/>
          <w:iCs/>
          <w:lang w:val="cs-CZ"/>
        </w:rPr>
        <w:t>Při kontaktu s pracovní koncovkou existuje nebezpečí úrazu.</w:t>
      </w:r>
    </w:p>
    <w:p w14:paraId="72E63768" w14:textId="77777777" w:rsidR="00CD5055" w:rsidRPr="00E2625E" w:rsidRDefault="00CD5055" w:rsidP="007C2B14">
      <w:pPr>
        <w:pStyle w:val="Odstavecseseznamem"/>
        <w:numPr>
          <w:ilvl w:val="0"/>
          <w:numId w:val="1"/>
        </w:numPr>
        <w:spacing w:after="0" w:line="240" w:lineRule="auto"/>
        <w:jc w:val="both"/>
        <w:rPr>
          <w:rFonts w:ascii="Arial" w:hAnsi="Arial" w:cs="Arial"/>
          <w:i/>
          <w:iCs/>
          <w:lang w:val="cs-CZ"/>
        </w:rPr>
      </w:pPr>
      <w:r w:rsidRPr="00E2625E">
        <w:rPr>
          <w:rFonts w:ascii="Arial" w:eastAsia="Arial" w:hAnsi="Arial" w:cs="Arial"/>
          <w:b/>
          <w:bCs/>
          <w:lang w:val="cs-CZ"/>
        </w:rPr>
        <w:t>Hned po skončení práce se nedotýkejte pracovní koncovky ani obráběného materiálu.</w:t>
      </w:r>
      <w:r w:rsidRPr="00E2625E">
        <w:rPr>
          <w:rFonts w:ascii="Arial" w:eastAsia="Arial" w:hAnsi="Arial" w:cs="Arial"/>
          <w:lang w:val="cs-CZ"/>
        </w:rPr>
        <w:t xml:space="preserve"> </w:t>
      </w:r>
      <w:r w:rsidRPr="00E2625E">
        <w:rPr>
          <w:rFonts w:ascii="Arial" w:eastAsia="Arial" w:hAnsi="Arial" w:cs="Arial"/>
          <w:i/>
          <w:iCs/>
          <w:lang w:val="cs-CZ"/>
        </w:rPr>
        <w:t>Tyto prvky mohou být velmi nahřáté a mohou způsobit popálení.</w:t>
      </w:r>
    </w:p>
    <w:p w14:paraId="04E87EB4"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b/>
          <w:bCs/>
          <w:lang w:val="cs-CZ"/>
        </w:rPr>
        <w:t>Okolostojící udržujte v bezpečné vzdálenosti od pracovního místa.</w:t>
      </w:r>
      <w:r w:rsidRPr="00E2625E">
        <w:rPr>
          <w:rFonts w:ascii="Arial" w:hAnsi="Arial" w:cs="Arial"/>
          <w:lang w:val="cs-CZ"/>
        </w:rPr>
        <w:t xml:space="preserve"> </w:t>
      </w:r>
      <w:r w:rsidRPr="00E2625E">
        <w:rPr>
          <w:rFonts w:ascii="Arial" w:hAnsi="Arial" w:cs="Arial"/>
          <w:b/>
          <w:bCs/>
          <w:lang w:val="cs-CZ"/>
        </w:rPr>
        <w:t>Každý, kdo vstoupí na místo práce, musí mít osobní ochranné prostředky.</w:t>
      </w:r>
      <w:r w:rsidRPr="00E2625E">
        <w:rPr>
          <w:rFonts w:ascii="Arial" w:hAnsi="Arial" w:cs="Arial"/>
          <w:lang w:val="cs-CZ"/>
        </w:rPr>
        <w:t xml:space="preserve"> </w:t>
      </w:r>
      <w:r w:rsidRPr="00E2625E">
        <w:rPr>
          <w:rFonts w:ascii="Arial" w:hAnsi="Arial" w:cs="Arial"/>
          <w:i/>
          <w:iCs/>
          <w:lang w:val="cs-CZ"/>
        </w:rPr>
        <w:t>Úlomky obrobku nebo poškozené příslušenství může odletět a způsobit poranění i mimo bezprostřední místo práce.</w:t>
      </w:r>
    </w:p>
    <w:p w14:paraId="665184D9" w14:textId="77777777" w:rsidR="00CD5055" w:rsidRPr="00E2625E" w:rsidRDefault="00CD5055" w:rsidP="007C2B14">
      <w:pPr>
        <w:numPr>
          <w:ilvl w:val="0"/>
          <w:numId w:val="1"/>
        </w:numPr>
        <w:spacing w:line="240" w:lineRule="auto"/>
        <w:jc w:val="both"/>
        <w:rPr>
          <w:rFonts w:ascii="Arial" w:hAnsi="Arial" w:cs="Arial"/>
          <w:i/>
          <w:iCs/>
          <w:lang w:val="cs-CZ"/>
        </w:rPr>
      </w:pPr>
      <w:r w:rsidRPr="00E2625E">
        <w:rPr>
          <w:rFonts w:ascii="Arial" w:hAnsi="Arial" w:cs="Arial"/>
          <w:b/>
          <w:bCs/>
          <w:lang w:val="cs-CZ"/>
        </w:rPr>
        <w:t>Nikdy nespouštějte elektrický nástroj, když ho nosíte na boku.</w:t>
      </w:r>
      <w:r w:rsidRPr="00E2625E">
        <w:rPr>
          <w:rFonts w:ascii="Arial" w:hAnsi="Arial" w:cs="Arial"/>
          <w:lang w:val="cs-CZ"/>
        </w:rPr>
        <w:t xml:space="preserve"> </w:t>
      </w:r>
      <w:r w:rsidRPr="00E2625E">
        <w:rPr>
          <w:rFonts w:ascii="Arial" w:hAnsi="Arial" w:cs="Arial"/>
          <w:i/>
          <w:iCs/>
          <w:lang w:val="cs-CZ"/>
        </w:rPr>
        <w:t>Při náhodném kontaktu s otáčejícím se příslušenstvím by se vám mohl zachytit oděv a stáhnout příslušenství směrem na vaše tělo.</w:t>
      </w:r>
    </w:p>
    <w:p w14:paraId="60626148" w14:textId="77777777" w:rsidR="00CD5055" w:rsidRPr="00E2625E" w:rsidRDefault="00CD5055" w:rsidP="007C2B14">
      <w:pPr>
        <w:tabs>
          <w:tab w:val="left" w:pos="392"/>
        </w:tabs>
        <w:spacing w:after="0" w:line="240" w:lineRule="auto"/>
        <w:ind w:right="40"/>
        <w:jc w:val="both"/>
        <w:rPr>
          <w:rFonts w:ascii="Arial" w:eastAsia="Arial" w:hAnsi="Arial" w:cs="Arial"/>
          <w:b/>
          <w:lang w:val="cs-CZ"/>
        </w:rPr>
      </w:pPr>
      <w:r w:rsidRPr="00E2625E">
        <w:rPr>
          <w:rFonts w:ascii="Arial" w:eastAsia="Arial" w:hAnsi="Arial" w:cs="Arial"/>
          <w:b/>
          <w:bCs/>
          <w:lang w:val="cs-CZ"/>
        </w:rPr>
        <w:lastRenderedPageBreak/>
        <w:t>POUŽÍVÁNÍ A ÚDRŽBA ELEKTRICKÉHO NÁŘADÍ</w:t>
      </w:r>
    </w:p>
    <w:p w14:paraId="393AE8F0" w14:textId="77777777" w:rsidR="00CD5055" w:rsidRPr="00E2625E" w:rsidRDefault="00CD5055" w:rsidP="007C2B14">
      <w:pPr>
        <w:numPr>
          <w:ilvl w:val="0"/>
          <w:numId w:val="1"/>
        </w:numPr>
        <w:tabs>
          <w:tab w:val="left" w:pos="407"/>
        </w:tabs>
        <w:spacing w:after="0" w:line="240" w:lineRule="auto"/>
        <w:ind w:right="20"/>
        <w:jc w:val="both"/>
        <w:rPr>
          <w:rFonts w:ascii="Arial" w:eastAsia="Arial" w:hAnsi="Arial" w:cs="Arial"/>
          <w:lang w:val="cs-CZ"/>
        </w:rPr>
      </w:pPr>
      <w:r w:rsidRPr="00E2625E">
        <w:rPr>
          <w:rFonts w:ascii="Arial" w:eastAsia="Arial" w:hAnsi="Arial" w:cs="Arial"/>
          <w:b/>
          <w:bCs/>
          <w:lang w:val="cs-CZ"/>
        </w:rPr>
        <w:t>Elektrické nářadí se nesmí přetěžovat.</w:t>
      </w:r>
      <w:r w:rsidRPr="00E2625E">
        <w:rPr>
          <w:rFonts w:ascii="Arial" w:eastAsia="Arial" w:hAnsi="Arial" w:cs="Arial"/>
          <w:lang w:val="cs-CZ"/>
        </w:rPr>
        <w:t xml:space="preserve"> </w:t>
      </w:r>
      <w:r w:rsidRPr="00E2625E">
        <w:rPr>
          <w:rFonts w:ascii="Arial" w:eastAsia="Arial" w:hAnsi="Arial" w:cs="Arial"/>
          <w:b/>
          <w:bCs/>
          <w:lang w:val="cs-CZ"/>
        </w:rPr>
        <w:t>Používejte správné elektrické nářadí, které je určeno pro vykonávanou práci.</w:t>
      </w:r>
      <w:r w:rsidRPr="00E2625E">
        <w:rPr>
          <w:rFonts w:ascii="Arial" w:eastAsia="Arial" w:hAnsi="Arial" w:cs="Arial"/>
          <w:lang w:val="cs-CZ"/>
        </w:rPr>
        <w:t xml:space="preserve"> </w:t>
      </w:r>
      <w:r w:rsidRPr="00E2625E">
        <w:rPr>
          <w:rFonts w:ascii="Arial" w:eastAsia="Arial" w:hAnsi="Arial" w:cs="Arial"/>
          <w:i/>
          <w:iCs/>
          <w:lang w:val="cs-CZ"/>
        </w:rPr>
        <w:t>Správné elektrické nářadí bude lépe a bezpečněji vykonávat práci, pro kterou bylo zkonstruováno.</w:t>
      </w:r>
    </w:p>
    <w:p w14:paraId="24071A9A" w14:textId="77777777" w:rsidR="00CD5055" w:rsidRPr="00E2625E" w:rsidRDefault="00CD5055" w:rsidP="007C2B14">
      <w:pPr>
        <w:numPr>
          <w:ilvl w:val="0"/>
          <w:numId w:val="1"/>
        </w:numPr>
        <w:tabs>
          <w:tab w:val="left" w:pos="407"/>
        </w:tabs>
        <w:spacing w:after="0" w:line="240" w:lineRule="auto"/>
        <w:ind w:right="20"/>
        <w:jc w:val="both"/>
        <w:rPr>
          <w:rFonts w:ascii="Arial" w:eastAsia="Arial" w:hAnsi="Arial" w:cs="Arial"/>
          <w:lang w:val="cs-CZ"/>
        </w:rPr>
      </w:pPr>
      <w:r w:rsidRPr="00E2625E">
        <w:rPr>
          <w:rFonts w:ascii="Arial" w:eastAsia="Arial" w:hAnsi="Arial" w:cs="Arial"/>
          <w:b/>
          <w:bCs/>
          <w:lang w:val="cs-CZ"/>
        </w:rPr>
        <w:t>Nepoužívejte elektrické nářadí, které nelze zapnout a vypnout spínačem.</w:t>
      </w:r>
      <w:r w:rsidRPr="00E2625E">
        <w:rPr>
          <w:rFonts w:ascii="Arial" w:eastAsia="Arial" w:hAnsi="Arial" w:cs="Arial"/>
          <w:lang w:val="cs-CZ"/>
        </w:rPr>
        <w:t xml:space="preserve"> </w:t>
      </w:r>
      <w:r w:rsidRPr="00E2625E">
        <w:rPr>
          <w:rFonts w:ascii="Arial" w:eastAsia="Arial" w:hAnsi="Arial" w:cs="Arial"/>
          <w:i/>
          <w:iCs/>
          <w:lang w:val="cs-CZ"/>
        </w:rPr>
        <w:t>Každé elektrické nářadí, které nelze ovládat spínačem, je nebezpečné a musí být opraveno.</w:t>
      </w:r>
    </w:p>
    <w:p w14:paraId="3F945080" w14:textId="77777777" w:rsidR="00CD5055" w:rsidRPr="00E2625E" w:rsidRDefault="00CD5055" w:rsidP="007C2B14">
      <w:pPr>
        <w:numPr>
          <w:ilvl w:val="0"/>
          <w:numId w:val="1"/>
        </w:numPr>
        <w:tabs>
          <w:tab w:val="left" w:pos="407"/>
        </w:tabs>
        <w:spacing w:after="0" w:line="240" w:lineRule="auto"/>
        <w:ind w:right="20"/>
        <w:jc w:val="both"/>
        <w:rPr>
          <w:rFonts w:ascii="Arial" w:eastAsia="Arial" w:hAnsi="Arial" w:cs="Arial"/>
          <w:lang w:val="cs-CZ"/>
        </w:rPr>
      </w:pPr>
      <w:r w:rsidRPr="00E2625E">
        <w:rPr>
          <w:rFonts w:ascii="Arial" w:eastAsia="Arial" w:hAnsi="Arial" w:cs="Arial"/>
          <w:b/>
          <w:bCs/>
          <w:lang w:val="cs-CZ"/>
        </w:rPr>
        <w:t>Před jakýmkoliv seřizováním, výměnou příslušenství nebo před uskladněním elektrického nářadí je třeba vytáhnout vidlici ze zásuvky a/nebo odebrat bateriovou soupravu z elektrického nářadí, je-li odnímatelná.</w:t>
      </w:r>
      <w:r w:rsidRPr="00E2625E">
        <w:rPr>
          <w:rFonts w:ascii="Arial" w:eastAsia="Arial" w:hAnsi="Arial" w:cs="Arial"/>
          <w:lang w:val="cs-CZ"/>
        </w:rPr>
        <w:t xml:space="preserve"> </w:t>
      </w:r>
      <w:r w:rsidRPr="00E2625E">
        <w:rPr>
          <w:rFonts w:ascii="Arial" w:eastAsia="Arial" w:hAnsi="Arial" w:cs="Arial"/>
          <w:i/>
          <w:iCs/>
          <w:lang w:val="cs-CZ"/>
        </w:rPr>
        <w:t>Tato preventivní bezpečnostní opatření omezují nebezpečí nahodilého spuštění elektrického nářadí.</w:t>
      </w:r>
    </w:p>
    <w:p w14:paraId="37E10E13" w14:textId="77777777" w:rsidR="00CD5055" w:rsidRPr="00E2625E" w:rsidRDefault="00CD5055" w:rsidP="007C2B14">
      <w:pPr>
        <w:numPr>
          <w:ilvl w:val="0"/>
          <w:numId w:val="1"/>
        </w:numPr>
        <w:tabs>
          <w:tab w:val="left" w:pos="407"/>
        </w:tabs>
        <w:spacing w:after="0" w:line="240" w:lineRule="auto"/>
        <w:ind w:right="20"/>
        <w:jc w:val="both"/>
        <w:rPr>
          <w:rFonts w:ascii="Arial" w:eastAsia="Arial" w:hAnsi="Arial" w:cs="Arial"/>
          <w:lang w:val="cs-CZ"/>
        </w:rPr>
      </w:pPr>
      <w:r w:rsidRPr="00E2625E">
        <w:rPr>
          <w:rFonts w:ascii="Arial" w:eastAsia="Arial" w:hAnsi="Arial" w:cs="Arial"/>
          <w:b/>
          <w:bCs/>
          <w:lang w:val="cs-CZ"/>
        </w:rPr>
        <w:t>Nepoužívané elektrické nářadí uskladňujte mimo dosah dětí a nedovolte osobám, které nebyly seznámeny s elektrickým nářadím nebo s těmito pokyny, aby nářadí používaly.</w:t>
      </w:r>
      <w:r w:rsidRPr="00E2625E">
        <w:rPr>
          <w:rFonts w:ascii="Arial" w:eastAsia="Arial" w:hAnsi="Arial" w:cs="Arial"/>
          <w:lang w:val="cs-CZ"/>
        </w:rPr>
        <w:t xml:space="preserve"> </w:t>
      </w:r>
      <w:r w:rsidRPr="00E2625E">
        <w:rPr>
          <w:rFonts w:ascii="Arial" w:eastAsia="Arial" w:hAnsi="Arial" w:cs="Arial"/>
          <w:i/>
          <w:iCs/>
          <w:lang w:val="cs-CZ"/>
        </w:rPr>
        <w:t>Elektrické nářadí je v rukou nezkušených uživatelů nebezpečné.</w:t>
      </w:r>
    </w:p>
    <w:p w14:paraId="4FE5C4FF" w14:textId="77777777" w:rsidR="00CD5055" w:rsidRPr="00E2625E" w:rsidRDefault="00CD5055" w:rsidP="007C2B14">
      <w:pPr>
        <w:numPr>
          <w:ilvl w:val="0"/>
          <w:numId w:val="1"/>
        </w:numPr>
        <w:tabs>
          <w:tab w:val="left" w:pos="407"/>
        </w:tabs>
        <w:spacing w:after="0" w:line="240" w:lineRule="auto"/>
        <w:ind w:right="20"/>
        <w:jc w:val="both"/>
        <w:rPr>
          <w:rFonts w:ascii="Arial" w:eastAsia="Arial" w:hAnsi="Arial" w:cs="Arial"/>
          <w:lang w:val="cs-CZ"/>
        </w:rPr>
      </w:pPr>
      <w:r w:rsidRPr="00E2625E">
        <w:rPr>
          <w:rFonts w:ascii="Arial" w:eastAsia="Arial" w:hAnsi="Arial" w:cs="Arial"/>
          <w:b/>
          <w:bCs/>
          <w:lang w:val="cs-CZ"/>
        </w:rPr>
        <w:t>Elektrické nářadí a příslušenství je nutné udržovat.</w:t>
      </w:r>
      <w:r w:rsidRPr="00E2625E">
        <w:rPr>
          <w:rFonts w:ascii="Arial" w:eastAsia="Arial" w:hAnsi="Arial" w:cs="Arial"/>
          <w:lang w:val="cs-CZ"/>
        </w:rPr>
        <w:t xml:space="preserve"> </w:t>
      </w:r>
      <w:r w:rsidRPr="00E2625E">
        <w:rPr>
          <w:rFonts w:ascii="Arial" w:eastAsia="Arial" w:hAnsi="Arial" w:cs="Arial"/>
          <w:b/>
          <w:bCs/>
          <w:lang w:val="cs-CZ"/>
        </w:rPr>
        <w:t>Kontrolujte nastavení pohybujících se částí a jejich pohyblivost, zaměřujte se na praskliny, zlomené součásti a jakékoliv další okolnosti, které by mohly ohrozit funkčnost elektrického nářadí.</w:t>
      </w:r>
      <w:r w:rsidRPr="00E2625E">
        <w:rPr>
          <w:rFonts w:ascii="Arial" w:eastAsia="Arial" w:hAnsi="Arial" w:cs="Arial"/>
          <w:lang w:val="cs-CZ"/>
        </w:rPr>
        <w:t xml:space="preserve"> </w:t>
      </w:r>
      <w:r w:rsidRPr="00E2625E">
        <w:rPr>
          <w:rFonts w:ascii="Arial" w:eastAsia="Arial" w:hAnsi="Arial" w:cs="Arial"/>
          <w:b/>
          <w:bCs/>
          <w:lang w:val="cs-CZ"/>
        </w:rPr>
        <w:t>Pokud je nářadí poškozeno, před dalším použitím zajistěte jeho opravu.</w:t>
      </w:r>
      <w:r w:rsidRPr="00E2625E">
        <w:rPr>
          <w:rFonts w:ascii="Arial" w:eastAsia="Arial" w:hAnsi="Arial" w:cs="Arial"/>
          <w:lang w:val="cs-CZ"/>
        </w:rPr>
        <w:t xml:space="preserve"> </w:t>
      </w:r>
      <w:r w:rsidRPr="00E2625E">
        <w:rPr>
          <w:rFonts w:ascii="Arial" w:eastAsia="Arial" w:hAnsi="Arial" w:cs="Arial"/>
          <w:i/>
          <w:iCs/>
          <w:lang w:val="cs-CZ"/>
        </w:rPr>
        <w:t>Mnoho nehod je způsobeno nedostatečnou údržbou elektrického nářadí.</w:t>
      </w:r>
    </w:p>
    <w:p w14:paraId="3CC33929" w14:textId="77777777" w:rsidR="00CD5055" w:rsidRPr="00E2625E" w:rsidRDefault="00CD5055" w:rsidP="007C2B14">
      <w:pPr>
        <w:numPr>
          <w:ilvl w:val="0"/>
          <w:numId w:val="1"/>
        </w:numPr>
        <w:tabs>
          <w:tab w:val="left" w:pos="407"/>
        </w:tabs>
        <w:spacing w:after="0" w:line="240" w:lineRule="auto"/>
        <w:ind w:right="20"/>
        <w:jc w:val="both"/>
        <w:rPr>
          <w:rFonts w:ascii="Arial" w:eastAsia="Arial" w:hAnsi="Arial" w:cs="Arial"/>
          <w:lang w:val="cs-CZ"/>
        </w:rPr>
      </w:pPr>
      <w:r w:rsidRPr="00E2625E">
        <w:rPr>
          <w:rFonts w:ascii="Arial" w:eastAsia="Arial" w:hAnsi="Arial" w:cs="Arial"/>
          <w:b/>
          <w:bCs/>
          <w:lang w:val="cs-CZ"/>
        </w:rPr>
        <w:t>Řezací nástroje je třeba udržovat ostré a čisté.</w:t>
      </w:r>
      <w:r w:rsidRPr="00E2625E">
        <w:rPr>
          <w:rFonts w:ascii="Arial" w:eastAsia="Arial" w:hAnsi="Arial" w:cs="Arial"/>
          <w:lang w:val="cs-CZ"/>
        </w:rPr>
        <w:t xml:space="preserve"> </w:t>
      </w:r>
      <w:r w:rsidRPr="00E2625E">
        <w:rPr>
          <w:rFonts w:ascii="Arial" w:eastAsia="Arial" w:hAnsi="Arial" w:cs="Arial"/>
          <w:i/>
          <w:iCs/>
          <w:lang w:val="cs-CZ"/>
        </w:rPr>
        <w:t>Správně udržované a nabroušené řezací nástroje se zachytí nebo zablokují o materiál s mnohem menší pravděpodobností a práce s nimi se snáze kontroluje.</w:t>
      </w:r>
    </w:p>
    <w:p w14:paraId="2874C186" w14:textId="77777777" w:rsidR="00CD5055" w:rsidRPr="00E2625E" w:rsidRDefault="00CD5055" w:rsidP="007C2B14">
      <w:pPr>
        <w:numPr>
          <w:ilvl w:val="0"/>
          <w:numId w:val="1"/>
        </w:numPr>
        <w:tabs>
          <w:tab w:val="left" w:pos="390"/>
        </w:tabs>
        <w:spacing w:after="0" w:line="240" w:lineRule="auto"/>
        <w:ind w:right="20"/>
        <w:jc w:val="both"/>
        <w:rPr>
          <w:rFonts w:ascii="Arial" w:eastAsia="Arial" w:hAnsi="Arial" w:cs="Arial"/>
          <w:lang w:val="cs-CZ"/>
        </w:rPr>
      </w:pPr>
      <w:r w:rsidRPr="00E2625E">
        <w:rPr>
          <w:rFonts w:ascii="Arial" w:eastAsia="Arial" w:hAnsi="Arial" w:cs="Arial"/>
          <w:b/>
          <w:bCs/>
          <w:lang w:val="cs-CZ"/>
        </w:rPr>
        <w:t>Elektrické nářadí, příslušenství, pracovní nástroje atd. používejte v souladu s těmito pokyny, takovým způsobem, jaký je předepsán pro konkrétní elektrické nářadí, a to s ohledem na dané podmínky práce a druh vykonávané práce.</w:t>
      </w:r>
      <w:r w:rsidRPr="00E2625E">
        <w:rPr>
          <w:rFonts w:ascii="Arial" w:eastAsia="Arial" w:hAnsi="Arial" w:cs="Arial"/>
          <w:lang w:val="cs-CZ"/>
        </w:rPr>
        <w:t xml:space="preserve"> </w:t>
      </w:r>
      <w:r w:rsidRPr="00E2625E">
        <w:rPr>
          <w:rFonts w:ascii="Arial" w:eastAsia="Arial" w:hAnsi="Arial" w:cs="Arial"/>
          <w:i/>
          <w:iCs/>
          <w:lang w:val="cs-CZ"/>
        </w:rPr>
        <w:t>Používání elektrického nářadí k provádění jiných činností než těch, pro které bylo určeno, může vést k nebezpečným situacím.</w:t>
      </w:r>
    </w:p>
    <w:p w14:paraId="2230ED2D" w14:textId="77777777" w:rsidR="00CD5055" w:rsidRPr="00E2625E" w:rsidRDefault="00CD5055" w:rsidP="007C2B14">
      <w:pPr>
        <w:numPr>
          <w:ilvl w:val="0"/>
          <w:numId w:val="1"/>
        </w:numPr>
        <w:tabs>
          <w:tab w:val="left" w:pos="390"/>
        </w:tabs>
        <w:spacing w:after="0" w:line="240" w:lineRule="auto"/>
        <w:ind w:right="20"/>
        <w:jc w:val="both"/>
        <w:rPr>
          <w:rFonts w:ascii="Arial" w:eastAsia="Arial" w:hAnsi="Arial" w:cs="Arial"/>
          <w:lang w:val="cs-CZ"/>
        </w:rPr>
      </w:pPr>
      <w:r w:rsidRPr="00E2625E">
        <w:rPr>
          <w:rFonts w:ascii="Arial" w:eastAsia="Arial" w:hAnsi="Arial" w:cs="Arial"/>
          <w:b/>
          <w:bCs/>
          <w:lang w:val="cs-CZ"/>
        </w:rPr>
        <w:t>Rukojeti a povrchy k uchopení je třeba udržovat suché, čisté a bez mastnoty.</w:t>
      </w:r>
      <w:r w:rsidRPr="00E2625E">
        <w:rPr>
          <w:rFonts w:ascii="Arial" w:eastAsia="Arial" w:hAnsi="Arial" w:cs="Arial"/>
          <w:lang w:val="cs-CZ"/>
        </w:rPr>
        <w:t xml:space="preserve"> </w:t>
      </w:r>
      <w:r w:rsidRPr="00E2625E">
        <w:rPr>
          <w:rFonts w:ascii="Arial" w:eastAsia="Arial" w:hAnsi="Arial" w:cs="Arial"/>
          <w:i/>
          <w:iCs/>
          <w:lang w:val="cs-CZ"/>
        </w:rPr>
        <w:t>Kluzké rukojeti a povrchy k uchopení neumožňují v neočekávaných situacích bezpečné držení a kontrolu nářadí.</w:t>
      </w:r>
    </w:p>
    <w:p w14:paraId="4A07935D" w14:textId="77777777" w:rsidR="00CD5055" w:rsidRPr="00E2625E" w:rsidRDefault="00CD5055" w:rsidP="007C2B14">
      <w:pPr>
        <w:numPr>
          <w:ilvl w:val="0"/>
          <w:numId w:val="1"/>
        </w:numPr>
        <w:tabs>
          <w:tab w:val="left" w:pos="390"/>
        </w:tabs>
        <w:spacing w:after="0" w:line="240" w:lineRule="auto"/>
        <w:ind w:right="40"/>
        <w:jc w:val="both"/>
        <w:rPr>
          <w:rFonts w:ascii="Arial" w:eastAsia="Arial" w:hAnsi="Arial" w:cs="Arial"/>
          <w:bCs/>
          <w:i/>
          <w:iCs/>
          <w:lang w:val="cs-CZ"/>
        </w:rPr>
      </w:pPr>
      <w:bookmarkStart w:id="5" w:name="_Hlk42250973"/>
      <w:r w:rsidRPr="00E2625E">
        <w:rPr>
          <w:rFonts w:ascii="Arial" w:eastAsia="Arial" w:hAnsi="Arial" w:cs="Arial"/>
          <w:b/>
          <w:bCs/>
          <w:lang w:val="cs-CZ"/>
        </w:rPr>
        <w:t>Elektrické nářadí držte za izolovaný povrch v případě, kdy se může při práci dotknout pracovní koncovka skrytých kabelů nebo vlastního kabelu.</w:t>
      </w:r>
      <w:r w:rsidRPr="00E2625E">
        <w:rPr>
          <w:rFonts w:ascii="Arial" w:eastAsia="Arial" w:hAnsi="Arial" w:cs="Arial"/>
          <w:lang w:val="cs-CZ"/>
        </w:rPr>
        <w:t xml:space="preserve"> </w:t>
      </w:r>
      <w:r w:rsidRPr="00E2625E">
        <w:rPr>
          <w:rFonts w:ascii="Arial" w:eastAsia="Arial" w:hAnsi="Arial" w:cs="Arial"/>
          <w:i/>
          <w:iCs/>
          <w:lang w:val="cs-CZ"/>
        </w:rPr>
        <w:t>Když se pracovní koncovky dotknou kabelu pod napětím, může to způsobit, že i nechráněné kovové části elektrického nářadí budou pod napětím, čímž může dojít k úrazu elektrickým proudem.</w:t>
      </w:r>
      <w:r w:rsidRPr="00E2625E">
        <w:rPr>
          <w:rFonts w:ascii="Arial" w:eastAsia="Arial" w:hAnsi="Arial" w:cs="Arial"/>
          <w:lang w:val="cs-CZ"/>
        </w:rPr>
        <w:t xml:space="preserve"> </w:t>
      </w:r>
    </w:p>
    <w:p w14:paraId="1FAD4395" w14:textId="77777777" w:rsidR="00CD5055" w:rsidRPr="00E2625E" w:rsidRDefault="00CD5055" w:rsidP="007C2B14">
      <w:pPr>
        <w:numPr>
          <w:ilvl w:val="0"/>
          <w:numId w:val="1"/>
        </w:numPr>
        <w:tabs>
          <w:tab w:val="left" w:pos="390"/>
        </w:tabs>
        <w:spacing w:after="0" w:line="240" w:lineRule="auto"/>
        <w:ind w:right="100"/>
        <w:jc w:val="both"/>
        <w:rPr>
          <w:rFonts w:ascii="Arial" w:eastAsia="Arial" w:hAnsi="Arial" w:cs="Arial"/>
          <w:bCs/>
          <w:i/>
          <w:iCs/>
          <w:lang w:val="cs-CZ"/>
        </w:rPr>
      </w:pPr>
      <w:r w:rsidRPr="00E2625E">
        <w:rPr>
          <w:rFonts w:ascii="Arial" w:eastAsia="Arial" w:hAnsi="Arial" w:cs="Arial"/>
          <w:b/>
          <w:bCs/>
          <w:lang w:val="cs-CZ"/>
        </w:rPr>
        <w:t>Nikdy nepracujte na vyšších otáčkách, než jsou maximálně povolené.</w:t>
      </w:r>
      <w:r w:rsidRPr="00E2625E">
        <w:rPr>
          <w:rFonts w:ascii="Arial" w:eastAsia="Arial" w:hAnsi="Arial" w:cs="Arial"/>
          <w:lang w:val="cs-CZ"/>
        </w:rPr>
        <w:t xml:space="preserve"> </w:t>
      </w:r>
      <w:r w:rsidRPr="00E2625E">
        <w:rPr>
          <w:rFonts w:ascii="Arial" w:eastAsia="Arial" w:hAnsi="Arial" w:cs="Arial"/>
          <w:i/>
          <w:iCs/>
          <w:lang w:val="cs-CZ"/>
        </w:rPr>
        <w:t>Při vyšší než maximální povolené rychlosti se příslušenství ohne, což může způsobit zranění operátora.</w:t>
      </w:r>
      <w:r w:rsidRPr="00E2625E">
        <w:rPr>
          <w:rFonts w:ascii="Arial" w:eastAsia="Arial" w:hAnsi="Arial" w:cs="Arial"/>
          <w:lang w:val="cs-CZ"/>
        </w:rPr>
        <w:t xml:space="preserve"> </w:t>
      </w:r>
    </w:p>
    <w:p w14:paraId="55067B14" w14:textId="77777777" w:rsidR="00CD5055" w:rsidRPr="00E2625E" w:rsidRDefault="00CD5055" w:rsidP="007C2B14">
      <w:pPr>
        <w:numPr>
          <w:ilvl w:val="0"/>
          <w:numId w:val="1"/>
        </w:numPr>
        <w:tabs>
          <w:tab w:val="left" w:pos="390"/>
        </w:tabs>
        <w:spacing w:after="0" w:line="240" w:lineRule="auto"/>
        <w:ind w:right="100"/>
        <w:jc w:val="both"/>
        <w:rPr>
          <w:rFonts w:ascii="Arial" w:eastAsia="Arial" w:hAnsi="Arial" w:cs="Arial"/>
          <w:bCs/>
          <w:i/>
          <w:iCs/>
          <w:lang w:val="cs-CZ"/>
        </w:rPr>
      </w:pPr>
      <w:r w:rsidRPr="00E2625E">
        <w:rPr>
          <w:rFonts w:ascii="Arial" w:eastAsia="Arial" w:hAnsi="Arial" w:cs="Arial"/>
          <w:b/>
          <w:bCs/>
          <w:lang w:val="cs-CZ"/>
        </w:rPr>
        <w:t>Při práci začínejte na nízkých otáčkách a pomalu se dotýkejte materiálu.</w:t>
      </w:r>
      <w:r w:rsidRPr="00E2625E">
        <w:rPr>
          <w:rFonts w:ascii="Arial" w:eastAsia="Arial" w:hAnsi="Arial" w:cs="Arial"/>
          <w:lang w:val="cs-CZ"/>
        </w:rPr>
        <w:t xml:space="preserve"> </w:t>
      </w:r>
      <w:r w:rsidRPr="00E2625E">
        <w:rPr>
          <w:rFonts w:ascii="Arial" w:eastAsia="Arial" w:hAnsi="Arial" w:cs="Arial"/>
          <w:i/>
          <w:iCs/>
          <w:lang w:val="cs-CZ"/>
        </w:rPr>
        <w:t>Při vyšší než maximální povolené rychlosti se příslušenství ohne, což může způsobit zranění operátora.</w:t>
      </w:r>
      <w:r w:rsidRPr="00E2625E">
        <w:rPr>
          <w:rFonts w:ascii="Arial" w:eastAsia="Arial" w:hAnsi="Arial" w:cs="Arial"/>
          <w:lang w:val="cs-CZ"/>
        </w:rPr>
        <w:t xml:space="preserve"> </w:t>
      </w:r>
    </w:p>
    <w:p w14:paraId="74AC80D5" w14:textId="77777777" w:rsidR="00CD5055" w:rsidRPr="00E2625E" w:rsidRDefault="00CD5055" w:rsidP="007C2B14">
      <w:pPr>
        <w:numPr>
          <w:ilvl w:val="0"/>
          <w:numId w:val="1"/>
        </w:numPr>
        <w:tabs>
          <w:tab w:val="left" w:pos="390"/>
        </w:tabs>
        <w:spacing w:after="0" w:line="240" w:lineRule="auto"/>
        <w:ind w:right="100"/>
        <w:jc w:val="both"/>
        <w:rPr>
          <w:rFonts w:ascii="Arial" w:eastAsia="Arial" w:hAnsi="Arial" w:cs="Arial"/>
          <w:bCs/>
          <w:i/>
          <w:iCs/>
          <w:lang w:val="cs-CZ"/>
        </w:rPr>
      </w:pPr>
      <w:r w:rsidRPr="00E2625E">
        <w:rPr>
          <w:rFonts w:ascii="Arial" w:eastAsia="Arial" w:hAnsi="Arial" w:cs="Arial"/>
          <w:b/>
          <w:bCs/>
          <w:lang w:val="cs-CZ"/>
        </w:rPr>
        <w:t>Tlak (ne příliš velký) vyvíjejte pouze do linie, která je naznačena na pracovní koncovce.</w:t>
      </w:r>
      <w:r w:rsidRPr="00E2625E">
        <w:rPr>
          <w:rFonts w:ascii="Arial" w:eastAsia="Arial" w:hAnsi="Arial" w:cs="Arial"/>
          <w:lang w:val="cs-CZ"/>
        </w:rPr>
        <w:t xml:space="preserve"> </w:t>
      </w:r>
      <w:r w:rsidRPr="00E2625E">
        <w:rPr>
          <w:rFonts w:ascii="Arial" w:eastAsia="Arial" w:hAnsi="Arial" w:cs="Arial"/>
          <w:i/>
          <w:iCs/>
          <w:lang w:val="cs-CZ"/>
        </w:rPr>
        <w:t>Pracovní koncovky se mohou ohnout a způsobit poškození nebo ztrátu kontroly, která zapříčiní zranění.</w:t>
      </w:r>
      <w:r w:rsidRPr="00E2625E">
        <w:rPr>
          <w:rFonts w:ascii="Arial" w:eastAsia="Arial" w:hAnsi="Arial" w:cs="Arial"/>
          <w:lang w:val="cs-CZ"/>
        </w:rPr>
        <w:t xml:space="preserve"> </w:t>
      </w:r>
    </w:p>
    <w:bookmarkEnd w:id="5"/>
    <w:p w14:paraId="18D77207" w14:textId="77777777" w:rsidR="00CD5055" w:rsidRPr="00E2625E" w:rsidRDefault="00CD5055" w:rsidP="007C2B14">
      <w:pPr>
        <w:pStyle w:val="Odstavecseseznamem"/>
        <w:numPr>
          <w:ilvl w:val="0"/>
          <w:numId w:val="1"/>
        </w:numPr>
        <w:spacing w:after="0" w:line="240" w:lineRule="auto"/>
        <w:ind w:right="-35"/>
        <w:jc w:val="both"/>
        <w:rPr>
          <w:rFonts w:ascii="Arial" w:eastAsia="Arial" w:hAnsi="Arial" w:cs="Arial"/>
          <w:i/>
          <w:iCs/>
          <w:lang w:val="cs-CZ"/>
        </w:rPr>
      </w:pPr>
      <w:r w:rsidRPr="00E2625E">
        <w:rPr>
          <w:rFonts w:ascii="Arial" w:eastAsia="Arial" w:hAnsi="Arial" w:cs="Arial"/>
          <w:b/>
          <w:bCs/>
          <w:lang w:val="cs-CZ"/>
        </w:rPr>
        <w:t>Nářadí používejte s dodatečnými rukojeťmi, které jsou dodány spolu s nářadím.</w:t>
      </w:r>
      <w:r w:rsidRPr="00E2625E">
        <w:rPr>
          <w:rFonts w:ascii="Arial" w:eastAsia="Arial" w:hAnsi="Arial" w:cs="Arial"/>
          <w:lang w:val="cs-CZ"/>
        </w:rPr>
        <w:t xml:space="preserve"> </w:t>
      </w:r>
      <w:r w:rsidRPr="00E2625E">
        <w:rPr>
          <w:rFonts w:ascii="Arial" w:eastAsia="Arial" w:hAnsi="Arial" w:cs="Arial"/>
          <w:i/>
          <w:iCs/>
          <w:lang w:val="cs-CZ"/>
        </w:rPr>
        <w:t>Následkem ztráty kontroly může dojít k úrazu operátora.</w:t>
      </w:r>
    </w:p>
    <w:p w14:paraId="1C3E39C2" w14:textId="77777777" w:rsidR="00CD5055" w:rsidRPr="00E2625E" w:rsidRDefault="00CD5055" w:rsidP="007C2B14">
      <w:pPr>
        <w:pStyle w:val="Odstavecseseznamem"/>
        <w:numPr>
          <w:ilvl w:val="0"/>
          <w:numId w:val="1"/>
        </w:numPr>
        <w:spacing w:after="0" w:line="240" w:lineRule="auto"/>
        <w:ind w:right="-35"/>
        <w:jc w:val="both"/>
        <w:rPr>
          <w:rFonts w:ascii="Arial" w:eastAsia="Arial" w:hAnsi="Arial" w:cs="Arial"/>
          <w:i/>
          <w:iCs/>
          <w:lang w:val="cs-CZ"/>
        </w:rPr>
      </w:pPr>
      <w:bookmarkStart w:id="6" w:name="_Hlk42251047"/>
      <w:r w:rsidRPr="00E2625E">
        <w:rPr>
          <w:rFonts w:ascii="Arial" w:eastAsia="Arial" w:hAnsi="Arial" w:cs="Arial"/>
          <w:b/>
          <w:bCs/>
          <w:lang w:val="cs-CZ"/>
        </w:rPr>
        <w:t>Obráběný předmět upevněte.</w:t>
      </w:r>
      <w:r w:rsidRPr="00E2625E">
        <w:rPr>
          <w:rFonts w:ascii="Arial" w:eastAsia="Arial" w:hAnsi="Arial" w:cs="Arial"/>
          <w:lang w:val="cs-CZ"/>
        </w:rPr>
        <w:t xml:space="preserve"> </w:t>
      </w:r>
      <w:r w:rsidRPr="00E2625E">
        <w:rPr>
          <w:rFonts w:ascii="Arial" w:eastAsia="Arial" w:hAnsi="Arial" w:cs="Arial"/>
          <w:i/>
          <w:iCs/>
          <w:lang w:val="cs-CZ"/>
        </w:rPr>
        <w:t>Upevnění předmětu, například ve svěráku, je bezpečnější než držení rukama.</w:t>
      </w:r>
      <w:r w:rsidRPr="00E2625E">
        <w:rPr>
          <w:rFonts w:ascii="Arial" w:eastAsia="Arial" w:hAnsi="Arial" w:cs="Arial"/>
          <w:lang w:val="cs-CZ"/>
        </w:rPr>
        <w:t xml:space="preserve"> </w:t>
      </w:r>
    </w:p>
    <w:p w14:paraId="1A3A7855" w14:textId="77777777" w:rsidR="00CD5055" w:rsidRPr="00E2625E" w:rsidRDefault="00CD5055" w:rsidP="007C2B14">
      <w:pPr>
        <w:numPr>
          <w:ilvl w:val="0"/>
          <w:numId w:val="1"/>
        </w:numPr>
        <w:tabs>
          <w:tab w:val="left" w:pos="390"/>
        </w:tabs>
        <w:spacing w:after="0" w:line="240" w:lineRule="auto"/>
        <w:ind w:right="20"/>
        <w:jc w:val="both"/>
        <w:rPr>
          <w:rFonts w:ascii="Arial" w:eastAsia="Arial" w:hAnsi="Arial" w:cs="Arial"/>
          <w:i/>
          <w:iCs/>
          <w:lang w:val="cs-CZ"/>
        </w:rPr>
      </w:pPr>
      <w:r w:rsidRPr="00E2625E">
        <w:rPr>
          <w:rFonts w:ascii="Arial" w:eastAsia="Arial" w:hAnsi="Arial" w:cs="Arial"/>
          <w:b/>
          <w:bCs/>
          <w:lang w:val="cs-CZ"/>
        </w:rPr>
        <w:t>Ruční elektrické nářadí dávejte opravovat výhradně kvalifikovanému servisnímu technikovi, který používá originální náhradní součástky.</w:t>
      </w:r>
      <w:r w:rsidRPr="00E2625E">
        <w:rPr>
          <w:rFonts w:ascii="Arial" w:eastAsia="Arial" w:hAnsi="Arial" w:cs="Arial"/>
          <w:lang w:val="cs-CZ"/>
        </w:rPr>
        <w:t xml:space="preserve"> </w:t>
      </w:r>
      <w:r w:rsidRPr="00E2625E">
        <w:rPr>
          <w:rFonts w:ascii="Arial" w:eastAsia="Arial" w:hAnsi="Arial" w:cs="Arial"/>
          <w:i/>
          <w:iCs/>
          <w:lang w:val="cs-CZ"/>
        </w:rPr>
        <w:t>Tím se zajistí zachování bezpečnosti přístroje.</w:t>
      </w:r>
    </w:p>
    <w:p w14:paraId="502718D7" w14:textId="77777777" w:rsidR="00CD5055" w:rsidRPr="00E2625E" w:rsidRDefault="00CD5055" w:rsidP="007C2B14">
      <w:pPr>
        <w:numPr>
          <w:ilvl w:val="0"/>
          <w:numId w:val="1"/>
        </w:numPr>
        <w:tabs>
          <w:tab w:val="left" w:pos="390"/>
        </w:tabs>
        <w:spacing w:after="0" w:line="240" w:lineRule="auto"/>
        <w:ind w:right="20"/>
        <w:jc w:val="both"/>
        <w:rPr>
          <w:rFonts w:ascii="Arial" w:eastAsia="Arial" w:hAnsi="Arial" w:cs="Arial"/>
          <w:lang w:val="cs-CZ"/>
        </w:rPr>
      </w:pPr>
      <w:r w:rsidRPr="00E2625E">
        <w:rPr>
          <w:rFonts w:ascii="Arial" w:eastAsia="Arial" w:hAnsi="Arial" w:cs="Arial"/>
          <w:b/>
          <w:bCs/>
          <w:lang w:val="cs-CZ"/>
        </w:rPr>
        <w:t>Při mazání a výměně příslušenství se řiďte příslušnými pokyny.</w:t>
      </w:r>
      <w:bookmarkEnd w:id="6"/>
    </w:p>
    <w:p w14:paraId="06F0C048" w14:textId="77777777" w:rsidR="00CD5055" w:rsidRPr="00E2625E" w:rsidRDefault="00CD5055" w:rsidP="007C2B14">
      <w:pPr>
        <w:pStyle w:val="Odstavecseseznamem"/>
        <w:numPr>
          <w:ilvl w:val="0"/>
          <w:numId w:val="1"/>
        </w:numPr>
        <w:spacing w:before="1" w:after="0" w:line="240" w:lineRule="auto"/>
        <w:ind w:right="-41"/>
        <w:jc w:val="both"/>
        <w:rPr>
          <w:rFonts w:ascii="Arial" w:eastAsia="Arial" w:hAnsi="Arial" w:cs="Arial"/>
          <w:lang w:val="cs-CZ"/>
        </w:rPr>
      </w:pPr>
      <w:r w:rsidRPr="00E2625E">
        <w:rPr>
          <w:rFonts w:ascii="Arial" w:eastAsia="Arial" w:hAnsi="Arial" w:cs="Arial"/>
          <w:b/>
          <w:bCs/>
          <w:lang w:val="cs-CZ"/>
        </w:rPr>
        <w:t>Nepoužívejte příslušenství, které není navrženo speciálně pro toto zařízení, a které výrobce nepředpokládal a neodsouhlasil.</w:t>
      </w:r>
    </w:p>
    <w:p w14:paraId="5D0D4B44"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b/>
          <w:bCs/>
          <w:lang w:val="cs-CZ"/>
        </w:rPr>
        <w:t>Pravidelně čistěte průduchy elektrického nástroje.</w:t>
      </w:r>
      <w:r w:rsidRPr="00E2625E">
        <w:rPr>
          <w:rFonts w:ascii="Arial" w:hAnsi="Arial" w:cs="Arial"/>
          <w:lang w:val="cs-CZ"/>
        </w:rPr>
        <w:t xml:space="preserve"> </w:t>
      </w:r>
      <w:r w:rsidRPr="00E2625E">
        <w:rPr>
          <w:rFonts w:ascii="Arial" w:hAnsi="Arial" w:cs="Arial"/>
          <w:i/>
          <w:iCs/>
          <w:lang w:val="cs-CZ"/>
        </w:rPr>
        <w:t>Ventilátor motoru vtahuje prach dovnitř a nadměrné nahromadění práškového kovu může způsobit ohrožení elektrickým proudem.</w:t>
      </w:r>
    </w:p>
    <w:p w14:paraId="620D69FC" w14:textId="77777777" w:rsidR="00CD5055" w:rsidRPr="00E2625E" w:rsidRDefault="00CD5055" w:rsidP="007C2B14">
      <w:pPr>
        <w:pStyle w:val="Odstavecseseznamem"/>
        <w:numPr>
          <w:ilvl w:val="0"/>
          <w:numId w:val="1"/>
        </w:numPr>
        <w:spacing w:line="240" w:lineRule="auto"/>
        <w:ind w:right="-41"/>
        <w:jc w:val="both"/>
        <w:rPr>
          <w:rFonts w:ascii="Arial" w:eastAsia="Arial" w:hAnsi="Arial" w:cs="Arial"/>
          <w:b/>
          <w:bCs/>
          <w:lang w:val="cs-CZ"/>
        </w:rPr>
      </w:pPr>
      <w:r w:rsidRPr="00E2625E">
        <w:rPr>
          <w:rFonts w:ascii="Arial" w:eastAsia="Arial" w:hAnsi="Arial" w:cs="Arial"/>
          <w:b/>
          <w:bCs/>
          <w:lang w:val="cs-CZ"/>
        </w:rPr>
        <w:t>Nezpracovávejte materiál, jehož rozměry přesahují rozměry uvedené v technické specifikaci.</w:t>
      </w:r>
    </w:p>
    <w:p w14:paraId="37A7D32C" w14:textId="77777777" w:rsidR="00CD5055" w:rsidRPr="00E2625E" w:rsidRDefault="00CD5055" w:rsidP="007C2B14">
      <w:pPr>
        <w:pStyle w:val="Odstavecseseznamem"/>
        <w:numPr>
          <w:ilvl w:val="0"/>
          <w:numId w:val="1"/>
        </w:numPr>
        <w:spacing w:line="240" w:lineRule="auto"/>
        <w:ind w:right="-41"/>
        <w:jc w:val="both"/>
        <w:rPr>
          <w:rFonts w:ascii="Arial" w:eastAsia="Arial" w:hAnsi="Arial" w:cs="Arial"/>
          <w:b/>
          <w:bCs/>
          <w:lang w:val="cs-CZ"/>
        </w:rPr>
      </w:pPr>
      <w:r w:rsidRPr="00E2625E">
        <w:rPr>
          <w:rFonts w:ascii="Arial" w:eastAsia="Arial" w:hAnsi="Arial" w:cs="Arial"/>
          <w:b/>
          <w:bCs/>
          <w:lang w:val="cs-CZ"/>
        </w:rPr>
        <w:t>Před spuštěním zařízení se ujistěte, zda se nedotýká materiálu.</w:t>
      </w:r>
    </w:p>
    <w:p w14:paraId="3C5D04AB" w14:textId="77777777" w:rsidR="00CD5055" w:rsidRPr="00E2625E" w:rsidRDefault="00CD5055" w:rsidP="007C2B14">
      <w:pPr>
        <w:pStyle w:val="Odstavecseseznamem"/>
        <w:numPr>
          <w:ilvl w:val="0"/>
          <w:numId w:val="1"/>
        </w:numPr>
        <w:spacing w:after="0" w:line="240" w:lineRule="auto"/>
        <w:ind w:right="-37"/>
        <w:jc w:val="both"/>
        <w:rPr>
          <w:rFonts w:ascii="Arial" w:eastAsia="Arial" w:hAnsi="Arial" w:cs="Arial"/>
          <w:i/>
          <w:iCs/>
          <w:lang w:val="cs-CZ"/>
        </w:rPr>
      </w:pPr>
      <w:r w:rsidRPr="00E2625E">
        <w:rPr>
          <w:rFonts w:ascii="Arial" w:eastAsia="Arial" w:hAnsi="Arial" w:cs="Arial"/>
          <w:b/>
          <w:bCs/>
          <w:lang w:val="cs-CZ"/>
        </w:rPr>
        <w:t xml:space="preserve">Nářadí se nesmí používat pro obrábění materiálů, které obsahují azbest. </w:t>
      </w:r>
      <w:r w:rsidRPr="00E2625E">
        <w:rPr>
          <w:rFonts w:ascii="Arial" w:eastAsia="Arial" w:hAnsi="Arial" w:cs="Arial"/>
          <w:i/>
          <w:iCs/>
          <w:lang w:val="cs-CZ"/>
        </w:rPr>
        <w:t>Materiály, které obsahují azbest, mohou obrábět pouze náležitě zaškolené (certifikované) osoby.</w:t>
      </w:r>
    </w:p>
    <w:p w14:paraId="5788EB1D" w14:textId="77777777" w:rsidR="00CD5055" w:rsidRPr="00E2625E" w:rsidRDefault="00CD5055" w:rsidP="007C2B14">
      <w:pPr>
        <w:pStyle w:val="Odstavecseseznamem"/>
        <w:numPr>
          <w:ilvl w:val="0"/>
          <w:numId w:val="1"/>
        </w:numPr>
        <w:spacing w:line="240" w:lineRule="auto"/>
        <w:ind w:right="-41"/>
        <w:jc w:val="both"/>
        <w:rPr>
          <w:rFonts w:ascii="Arial" w:eastAsia="Arial" w:hAnsi="Arial" w:cs="Arial"/>
          <w:i/>
          <w:iCs/>
          <w:lang w:val="cs-CZ"/>
        </w:rPr>
      </w:pPr>
      <w:r w:rsidRPr="00E2625E">
        <w:rPr>
          <w:rFonts w:ascii="Arial" w:eastAsia="Arial" w:hAnsi="Arial" w:cs="Arial"/>
          <w:b/>
          <w:bCs/>
          <w:lang w:val="cs-CZ"/>
        </w:rPr>
        <w:t>Nářadí používejte pouze k broušení nasucho.</w:t>
      </w:r>
      <w:r w:rsidRPr="00E2625E">
        <w:rPr>
          <w:rFonts w:ascii="Arial" w:eastAsia="Arial" w:hAnsi="Arial" w:cs="Arial"/>
          <w:lang w:val="cs-CZ"/>
        </w:rPr>
        <w:t xml:space="preserve"> </w:t>
      </w:r>
      <w:r w:rsidRPr="00E2625E">
        <w:rPr>
          <w:rFonts w:ascii="Arial" w:eastAsia="Arial" w:hAnsi="Arial" w:cs="Arial"/>
          <w:i/>
          <w:iCs/>
          <w:lang w:val="cs-CZ"/>
        </w:rPr>
        <w:t>Pronikání vody do zařízení zvyšuje riziko zásahu el. proudem.</w:t>
      </w:r>
    </w:p>
    <w:p w14:paraId="3AB08CF4" w14:textId="77777777" w:rsidR="00CD5055" w:rsidRPr="00E2625E" w:rsidRDefault="00CD5055" w:rsidP="007C2B14">
      <w:pPr>
        <w:pStyle w:val="Odstavecseseznamem"/>
        <w:numPr>
          <w:ilvl w:val="0"/>
          <w:numId w:val="1"/>
        </w:numPr>
        <w:spacing w:after="0" w:line="240" w:lineRule="auto"/>
        <w:jc w:val="both"/>
        <w:rPr>
          <w:rFonts w:ascii="Arial" w:hAnsi="Arial" w:cs="Arial"/>
          <w:lang w:val="cs-CZ"/>
        </w:rPr>
      </w:pPr>
      <w:r w:rsidRPr="00E2625E">
        <w:rPr>
          <w:rFonts w:ascii="Arial" w:eastAsia="Arial" w:hAnsi="Arial" w:cs="Arial"/>
          <w:b/>
          <w:bCs/>
          <w:lang w:val="cs-CZ"/>
        </w:rPr>
        <w:t>Zařízení v žádném případě nepoužívejte bez namontovaného krytu nebo s poškozeným krytem struny nebo s odpojenou pomocnou rukojetí.</w:t>
      </w:r>
    </w:p>
    <w:p w14:paraId="221C492E" w14:textId="77777777" w:rsidR="00CD5055" w:rsidRPr="00E2625E" w:rsidRDefault="00CD5055" w:rsidP="007C2B14">
      <w:pPr>
        <w:numPr>
          <w:ilvl w:val="0"/>
          <w:numId w:val="1"/>
        </w:numPr>
        <w:spacing w:after="0" w:line="240" w:lineRule="auto"/>
        <w:ind w:right="20"/>
        <w:jc w:val="both"/>
        <w:rPr>
          <w:rFonts w:ascii="Arial" w:eastAsia="Arial" w:hAnsi="Arial" w:cs="Arial"/>
          <w:lang w:val="cs-CZ"/>
        </w:rPr>
      </w:pPr>
      <w:r w:rsidRPr="00E2625E">
        <w:rPr>
          <w:rFonts w:ascii="Arial" w:hAnsi="Arial" w:cs="Arial"/>
          <w:b/>
          <w:bCs/>
          <w:lang w:val="cs-CZ"/>
        </w:rPr>
        <w:t>Používejte vhodné přístroje k vyhledávání skrytých elektrických vedení a potrubí, abyste je neprořízli, a pokud to je možné, zjistěte umístění rozvodů z výkresů nebo se obraťte na místní energetické podniky.</w:t>
      </w:r>
      <w:r w:rsidRPr="00E2625E">
        <w:rPr>
          <w:rFonts w:ascii="Arial" w:hAnsi="Arial" w:cs="Arial"/>
          <w:lang w:val="cs-CZ"/>
        </w:rPr>
        <w:t xml:space="preserve"> </w:t>
      </w:r>
      <w:r w:rsidRPr="00E2625E">
        <w:rPr>
          <w:rFonts w:ascii="Arial" w:hAnsi="Arial" w:cs="Arial"/>
          <w:i/>
          <w:iCs/>
          <w:lang w:val="cs-CZ"/>
        </w:rPr>
        <w:t>Kontakt s elektrickým vodičem pod napětím může způsobit požár nebo mít za následek zásah elektrickým proudem.</w:t>
      </w:r>
      <w:r w:rsidRPr="00E2625E">
        <w:rPr>
          <w:rFonts w:ascii="Arial" w:hAnsi="Arial" w:cs="Arial"/>
          <w:lang w:val="cs-CZ"/>
        </w:rPr>
        <w:t xml:space="preserve"> </w:t>
      </w:r>
      <w:r w:rsidRPr="00E2625E">
        <w:rPr>
          <w:rFonts w:ascii="Arial" w:hAnsi="Arial" w:cs="Arial"/>
          <w:i/>
          <w:iCs/>
          <w:lang w:val="cs-CZ"/>
        </w:rPr>
        <w:t>Poškození plynového potrubí může mít za následek explozi.</w:t>
      </w:r>
      <w:r w:rsidRPr="00E2625E">
        <w:rPr>
          <w:rFonts w:ascii="Arial" w:hAnsi="Arial" w:cs="Arial"/>
          <w:lang w:val="cs-CZ"/>
        </w:rPr>
        <w:t xml:space="preserve"> </w:t>
      </w:r>
      <w:r w:rsidRPr="00E2625E">
        <w:rPr>
          <w:rFonts w:ascii="Arial" w:hAnsi="Arial" w:cs="Arial"/>
          <w:i/>
          <w:iCs/>
          <w:lang w:val="cs-CZ"/>
        </w:rPr>
        <w:lastRenderedPageBreak/>
        <w:t>Proniknutí do vodovodního potrubí způsobí věcnou škodu.</w:t>
      </w:r>
    </w:p>
    <w:p w14:paraId="323029B3"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b/>
          <w:bCs/>
          <w:lang w:val="cs-CZ"/>
        </w:rPr>
        <w:t>Když se pracovní nástroj zablokuje, ruční elektrické nářadí okamžitě vypněte.</w:t>
      </w:r>
      <w:r w:rsidRPr="00E2625E">
        <w:rPr>
          <w:rFonts w:ascii="Arial" w:hAnsi="Arial" w:cs="Arial"/>
          <w:lang w:val="cs-CZ"/>
        </w:rPr>
        <w:t xml:space="preserve"> </w:t>
      </w:r>
      <w:r w:rsidRPr="00E2625E">
        <w:rPr>
          <w:rFonts w:ascii="Arial" w:hAnsi="Arial" w:cs="Arial"/>
          <w:b/>
          <w:bCs/>
          <w:lang w:val="cs-CZ"/>
        </w:rPr>
        <w:t>Buďte připraveni na vznik intenzivních reakčních momentů, které způsobí zpětný ráz nářadí.</w:t>
      </w:r>
      <w:r w:rsidRPr="00E2625E">
        <w:rPr>
          <w:rFonts w:ascii="Arial" w:hAnsi="Arial" w:cs="Arial"/>
          <w:lang w:val="cs-CZ"/>
        </w:rPr>
        <w:t xml:space="preserve"> </w:t>
      </w:r>
      <w:r w:rsidRPr="00E2625E">
        <w:rPr>
          <w:rFonts w:ascii="Arial" w:hAnsi="Arial" w:cs="Arial"/>
          <w:i/>
          <w:iCs/>
          <w:lang w:val="cs-CZ"/>
        </w:rPr>
        <w:t>Pracovní nástroj se zablokuje v takovém případě, kdy:</w:t>
      </w:r>
    </w:p>
    <w:p w14:paraId="7CBC9682" w14:textId="77777777" w:rsidR="00CD5055" w:rsidRPr="00E2625E" w:rsidRDefault="00CD5055" w:rsidP="007C2B14">
      <w:pPr>
        <w:tabs>
          <w:tab w:val="left" w:pos="168"/>
        </w:tabs>
        <w:spacing w:after="0" w:line="240" w:lineRule="auto"/>
        <w:ind w:left="720"/>
        <w:jc w:val="both"/>
        <w:rPr>
          <w:rFonts w:ascii="Arial" w:hAnsi="Arial" w:cs="Arial"/>
          <w:i/>
          <w:iCs/>
          <w:lang w:val="cs-CZ"/>
        </w:rPr>
      </w:pPr>
      <w:r w:rsidRPr="00E2625E">
        <w:rPr>
          <w:rFonts w:ascii="Arial" w:hAnsi="Arial" w:cs="Arial"/>
          <w:i/>
          <w:iCs/>
          <w:lang w:val="cs-CZ"/>
        </w:rPr>
        <w:t>-</w:t>
      </w:r>
      <w:r w:rsidRPr="00E2625E">
        <w:rPr>
          <w:rFonts w:ascii="Arial" w:hAnsi="Arial" w:cs="Arial"/>
          <w:i/>
          <w:iCs/>
          <w:lang w:val="cs-CZ"/>
        </w:rPr>
        <w:tab/>
        <w:t xml:space="preserve">je ruční elektrické </w:t>
      </w:r>
      <w:r w:rsidR="00E2625E" w:rsidRPr="00E2625E">
        <w:rPr>
          <w:rFonts w:ascii="Arial" w:hAnsi="Arial" w:cs="Arial"/>
          <w:i/>
          <w:iCs/>
          <w:lang w:val="cs-CZ"/>
        </w:rPr>
        <w:t>nářadí</w:t>
      </w:r>
      <w:r w:rsidRPr="00E2625E">
        <w:rPr>
          <w:rFonts w:ascii="Arial" w:hAnsi="Arial" w:cs="Arial"/>
          <w:i/>
          <w:iCs/>
          <w:lang w:val="cs-CZ"/>
        </w:rPr>
        <w:t xml:space="preserve"> přetížené nebo</w:t>
      </w:r>
    </w:p>
    <w:p w14:paraId="69E6FB4D" w14:textId="77777777" w:rsidR="00CD5055" w:rsidRPr="00E2625E" w:rsidRDefault="00CD5055" w:rsidP="007C2B14">
      <w:pPr>
        <w:tabs>
          <w:tab w:val="left" w:pos="164"/>
        </w:tabs>
        <w:spacing w:after="0" w:line="240" w:lineRule="auto"/>
        <w:ind w:left="720"/>
        <w:jc w:val="both"/>
        <w:rPr>
          <w:rFonts w:ascii="Arial" w:hAnsi="Arial" w:cs="Arial"/>
          <w:i/>
          <w:iCs/>
          <w:lang w:val="cs-CZ"/>
        </w:rPr>
      </w:pPr>
      <w:r w:rsidRPr="00E2625E">
        <w:rPr>
          <w:rFonts w:ascii="Arial" w:hAnsi="Arial" w:cs="Arial"/>
          <w:i/>
          <w:iCs/>
          <w:lang w:val="cs-CZ"/>
        </w:rPr>
        <w:t>-</w:t>
      </w:r>
      <w:r w:rsidRPr="00E2625E">
        <w:rPr>
          <w:rFonts w:ascii="Arial" w:hAnsi="Arial" w:cs="Arial"/>
          <w:i/>
          <w:iCs/>
          <w:lang w:val="cs-CZ"/>
        </w:rPr>
        <w:tab/>
        <w:t>je vzpříčené v obráběném obrobku.</w:t>
      </w:r>
    </w:p>
    <w:p w14:paraId="5D439F66"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b/>
          <w:bCs/>
          <w:lang w:val="cs-CZ"/>
        </w:rPr>
        <w:t>Nepoužívejte ruční elektrické nářadí, které má poškozenou přívodní šňůru.</w:t>
      </w:r>
      <w:r w:rsidRPr="00E2625E">
        <w:rPr>
          <w:rFonts w:ascii="Arial" w:hAnsi="Arial" w:cs="Arial"/>
          <w:lang w:val="cs-CZ"/>
        </w:rPr>
        <w:t xml:space="preserve"> </w:t>
      </w:r>
      <w:r w:rsidRPr="00E2625E">
        <w:rPr>
          <w:rFonts w:ascii="Arial" w:hAnsi="Arial" w:cs="Arial"/>
          <w:b/>
          <w:bCs/>
          <w:lang w:val="cs-CZ"/>
        </w:rPr>
        <w:t>Nedotýkejte se poškozené přívodní šňůry, a v případě, že se kabel během práce poškodí, ihned vytáhněte zástrčku ze zásuvky.</w:t>
      </w:r>
      <w:r w:rsidRPr="00E2625E">
        <w:rPr>
          <w:rFonts w:ascii="Arial" w:hAnsi="Arial" w:cs="Arial"/>
          <w:lang w:val="cs-CZ"/>
        </w:rPr>
        <w:t xml:space="preserve"> </w:t>
      </w:r>
      <w:r w:rsidRPr="00E2625E">
        <w:rPr>
          <w:rFonts w:ascii="Arial" w:hAnsi="Arial" w:cs="Arial"/>
          <w:i/>
          <w:iCs/>
          <w:lang w:val="cs-CZ"/>
        </w:rPr>
        <w:t>Poškozené přívodní šňůry zvyšují riziko úrazu elektrickým proudem.</w:t>
      </w:r>
    </w:p>
    <w:p w14:paraId="0646F183"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i/>
          <w:iCs/>
          <w:lang w:val="cs-CZ"/>
        </w:rPr>
        <w:t>Nenechávejte nástroj běžet bez dozoru.</w:t>
      </w:r>
      <w:r w:rsidRPr="00E2625E">
        <w:rPr>
          <w:rFonts w:ascii="Arial" w:hAnsi="Arial" w:cs="Arial"/>
          <w:lang w:val="cs-CZ"/>
        </w:rPr>
        <w:t xml:space="preserve"> </w:t>
      </w:r>
      <w:r w:rsidRPr="00E2625E">
        <w:rPr>
          <w:rFonts w:ascii="Arial" w:hAnsi="Arial" w:cs="Arial"/>
          <w:i/>
          <w:iCs/>
          <w:lang w:val="cs-CZ"/>
        </w:rPr>
        <w:t>Pracujte s ním, jen když ho držíte v rukou.</w:t>
      </w:r>
    </w:p>
    <w:p w14:paraId="6AABDFD1"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b/>
          <w:bCs/>
          <w:lang w:val="cs-CZ"/>
        </w:rPr>
        <w:t>Montáž příslušenství se závitem musí vyhovovat závitem vřetena brusky.</w:t>
      </w:r>
      <w:r w:rsidRPr="00E2625E">
        <w:rPr>
          <w:rFonts w:ascii="Arial" w:hAnsi="Arial" w:cs="Arial"/>
          <w:lang w:val="cs-CZ"/>
        </w:rPr>
        <w:t xml:space="preserve"> </w:t>
      </w:r>
      <w:r w:rsidRPr="00E2625E">
        <w:rPr>
          <w:rFonts w:ascii="Arial" w:hAnsi="Arial" w:cs="Arial"/>
          <w:b/>
          <w:bCs/>
          <w:lang w:val="cs-CZ"/>
        </w:rPr>
        <w:t>Pokud jde o příslušenství montované pomocí přírub, otvor pro vřeteno na příslušenství musí vyhovovat polohovacímu průměru příruby.</w:t>
      </w:r>
      <w:r w:rsidRPr="00E2625E">
        <w:rPr>
          <w:rFonts w:ascii="Arial" w:hAnsi="Arial" w:cs="Arial"/>
          <w:lang w:val="cs-CZ"/>
        </w:rPr>
        <w:t xml:space="preserve"> </w:t>
      </w:r>
      <w:r w:rsidRPr="00E2625E">
        <w:rPr>
          <w:rFonts w:ascii="Arial" w:hAnsi="Arial" w:cs="Arial"/>
          <w:i/>
          <w:iCs/>
          <w:lang w:val="cs-CZ"/>
        </w:rPr>
        <w:t>Příslušenství, které nevyhovuje montážním prostředkům elektrického nástroje, bude fungovat v nevyváženém stavu, bude nadměrně vibrovat a může způsobit ztrátu kontroly.</w:t>
      </w:r>
    </w:p>
    <w:p w14:paraId="5EB63BBA"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b/>
          <w:bCs/>
          <w:lang w:val="cs-CZ"/>
        </w:rPr>
        <w:t>Kabel umístěte dále od otáčejícího se příslušenství.</w:t>
      </w:r>
      <w:r w:rsidRPr="00E2625E">
        <w:rPr>
          <w:rFonts w:ascii="Arial" w:hAnsi="Arial" w:cs="Arial"/>
          <w:lang w:val="cs-CZ"/>
        </w:rPr>
        <w:t xml:space="preserve"> </w:t>
      </w:r>
      <w:r w:rsidRPr="00E2625E">
        <w:rPr>
          <w:rFonts w:ascii="Arial" w:hAnsi="Arial" w:cs="Arial"/>
          <w:i/>
          <w:iCs/>
          <w:lang w:val="cs-CZ"/>
        </w:rPr>
        <w:t>Pokud ztratíte kontrolu, kabel se může proříznout nebo zachytit a vaši ruku nebo rameno může vtáhnout do otáčejícího se příslušenství.</w:t>
      </w:r>
      <w:r w:rsidRPr="00E2625E">
        <w:rPr>
          <w:rFonts w:ascii="Arial" w:hAnsi="Arial" w:cs="Arial"/>
          <w:lang w:val="cs-CZ"/>
        </w:rPr>
        <w:t xml:space="preserve"> </w:t>
      </w:r>
    </w:p>
    <w:p w14:paraId="101E3081"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b/>
          <w:bCs/>
          <w:lang w:val="cs-CZ"/>
        </w:rPr>
        <w:t>Nikdy elektrický nástroj neodkládejte, dokud se příslušenství úplně nezastaví.</w:t>
      </w:r>
      <w:r w:rsidRPr="00E2625E">
        <w:rPr>
          <w:rFonts w:ascii="Arial" w:hAnsi="Arial" w:cs="Arial"/>
          <w:lang w:val="cs-CZ"/>
        </w:rPr>
        <w:t xml:space="preserve"> </w:t>
      </w:r>
      <w:r w:rsidRPr="00E2625E">
        <w:rPr>
          <w:rFonts w:ascii="Arial" w:hAnsi="Arial" w:cs="Arial"/>
          <w:i/>
          <w:iCs/>
          <w:lang w:val="cs-CZ"/>
        </w:rPr>
        <w:t>Otáčející se příslušenství může zachytit a stáhnout elektrický nástroj mimo vaši kontrolu.</w:t>
      </w:r>
    </w:p>
    <w:p w14:paraId="713787D9"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b/>
          <w:bCs/>
          <w:lang w:val="cs-CZ"/>
        </w:rPr>
        <w:t>Nepoužívejte nástroj v blízkosti hořlavých materiálů.</w:t>
      </w:r>
      <w:r w:rsidRPr="00E2625E">
        <w:rPr>
          <w:rFonts w:ascii="Arial" w:hAnsi="Arial" w:cs="Arial"/>
          <w:lang w:val="cs-CZ"/>
        </w:rPr>
        <w:t xml:space="preserve"> </w:t>
      </w:r>
      <w:r w:rsidRPr="00E2625E">
        <w:rPr>
          <w:rFonts w:ascii="Arial" w:hAnsi="Arial" w:cs="Arial"/>
          <w:i/>
          <w:iCs/>
          <w:lang w:val="cs-CZ"/>
        </w:rPr>
        <w:t>Jiskry by mohly způsobit vznícení těchto materiálů.</w:t>
      </w:r>
    </w:p>
    <w:p w14:paraId="7A637881"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b/>
          <w:bCs/>
          <w:lang w:val="cs-CZ"/>
        </w:rPr>
        <w:t>Nepoužívejte příslušenství, které vyžaduje tekutá chladiva.</w:t>
      </w:r>
      <w:r w:rsidRPr="00E2625E">
        <w:rPr>
          <w:rFonts w:ascii="Arial" w:hAnsi="Arial" w:cs="Arial"/>
          <w:lang w:val="cs-CZ"/>
        </w:rPr>
        <w:t xml:space="preserve"> </w:t>
      </w:r>
      <w:r w:rsidRPr="00E2625E">
        <w:rPr>
          <w:rFonts w:ascii="Arial" w:hAnsi="Arial" w:cs="Arial"/>
          <w:i/>
          <w:iCs/>
          <w:lang w:val="cs-CZ"/>
        </w:rPr>
        <w:t>Při použití vody nebo jiného tekutého chladiva by mohlo dojít k usmrcení nebo zásahu elektrickým proudem.</w:t>
      </w:r>
    </w:p>
    <w:p w14:paraId="5512E3A0" w14:textId="77777777" w:rsidR="00CD5055" w:rsidRPr="00E2625E" w:rsidRDefault="00CD5055" w:rsidP="007C2B14">
      <w:pPr>
        <w:numPr>
          <w:ilvl w:val="0"/>
          <w:numId w:val="1"/>
        </w:numPr>
        <w:spacing w:line="240" w:lineRule="auto"/>
        <w:ind w:right="20"/>
        <w:jc w:val="both"/>
        <w:rPr>
          <w:rFonts w:ascii="Arial" w:eastAsia="Arial" w:hAnsi="Arial" w:cs="Arial"/>
          <w:b/>
          <w:bCs/>
          <w:lang w:val="cs-CZ"/>
        </w:rPr>
      </w:pPr>
      <w:r w:rsidRPr="00E2625E">
        <w:rPr>
          <w:rFonts w:ascii="Arial" w:hAnsi="Arial" w:cs="Arial"/>
          <w:b/>
          <w:bCs/>
          <w:lang w:val="cs-CZ"/>
        </w:rPr>
        <w:t>Před výměnou nástroje, údržbou, pokud ho necháváte bez dozoru, přepravou a skladováním uzamkněte provozní spínač přepnutím přepínače směru otáčení do střední pozice, aby nemohlo dojít k neúmyslnému uvedení do chodu.</w:t>
      </w:r>
    </w:p>
    <w:p w14:paraId="50B34738" w14:textId="77777777" w:rsidR="00CD5055" w:rsidRPr="00E2625E" w:rsidRDefault="00CD5055" w:rsidP="007C2B14">
      <w:pPr>
        <w:tabs>
          <w:tab w:val="left" w:pos="230"/>
        </w:tabs>
        <w:spacing w:after="0" w:line="240" w:lineRule="auto"/>
        <w:jc w:val="both"/>
        <w:rPr>
          <w:rFonts w:ascii="Arial" w:eastAsia="Arial" w:hAnsi="Arial" w:cs="Arial"/>
          <w:b/>
          <w:lang w:val="cs-CZ"/>
        </w:rPr>
      </w:pPr>
      <w:r w:rsidRPr="00E2625E">
        <w:rPr>
          <w:rFonts w:ascii="Arial" w:eastAsia="Arial" w:hAnsi="Arial" w:cs="Arial"/>
          <w:b/>
          <w:bCs/>
          <w:lang w:val="cs-CZ"/>
        </w:rPr>
        <w:t>POUŽÍVÁNÍ A ÚDRŽBA BATERIOVÉHO NÁŘADÍ</w:t>
      </w:r>
    </w:p>
    <w:p w14:paraId="08BFFDDF" w14:textId="77777777" w:rsidR="00CD5055" w:rsidRPr="00E2625E" w:rsidRDefault="00CD5055" w:rsidP="007C2B14">
      <w:pPr>
        <w:numPr>
          <w:ilvl w:val="0"/>
          <w:numId w:val="1"/>
        </w:numPr>
        <w:tabs>
          <w:tab w:val="left" w:pos="390"/>
        </w:tabs>
        <w:spacing w:after="0" w:line="240" w:lineRule="auto"/>
        <w:ind w:right="100"/>
        <w:jc w:val="both"/>
        <w:rPr>
          <w:rFonts w:ascii="Arial" w:eastAsia="Arial" w:hAnsi="Arial" w:cs="Arial"/>
          <w:i/>
          <w:lang w:val="cs-CZ"/>
        </w:rPr>
      </w:pPr>
      <w:r w:rsidRPr="00E2625E">
        <w:rPr>
          <w:rFonts w:ascii="Arial" w:eastAsia="Arial" w:hAnsi="Arial" w:cs="Arial"/>
          <w:b/>
          <w:bCs/>
          <w:lang w:val="cs-CZ"/>
        </w:rPr>
        <w:t>Nabíjejte pouze nabíjecím zařízením, které je určeno od výrobce.</w:t>
      </w:r>
      <w:r w:rsidRPr="00E2625E">
        <w:rPr>
          <w:rFonts w:ascii="Arial" w:eastAsia="Arial" w:hAnsi="Arial" w:cs="Arial"/>
          <w:lang w:val="cs-CZ"/>
        </w:rPr>
        <w:t xml:space="preserve"> </w:t>
      </w:r>
      <w:r w:rsidRPr="00E2625E">
        <w:rPr>
          <w:rFonts w:ascii="Arial" w:eastAsia="Arial" w:hAnsi="Arial" w:cs="Arial"/>
          <w:i/>
          <w:iCs/>
          <w:lang w:val="cs-CZ"/>
        </w:rPr>
        <w:t>Nabíjení, které může být vhodné pro jeden typ bateriové soupravy, může být při použití s jinou bateriovou soupravou příčinou nebezpečí požáru.</w:t>
      </w:r>
    </w:p>
    <w:p w14:paraId="487B1546" w14:textId="77777777" w:rsidR="00CD5055" w:rsidRPr="00E2625E" w:rsidRDefault="00CD5055" w:rsidP="007C2B14">
      <w:pPr>
        <w:numPr>
          <w:ilvl w:val="0"/>
          <w:numId w:val="1"/>
        </w:numPr>
        <w:tabs>
          <w:tab w:val="left" w:pos="390"/>
        </w:tabs>
        <w:spacing w:after="0" w:line="240" w:lineRule="auto"/>
        <w:ind w:right="100"/>
        <w:jc w:val="both"/>
        <w:rPr>
          <w:rFonts w:ascii="Arial" w:eastAsia="Arial" w:hAnsi="Arial" w:cs="Arial"/>
          <w:lang w:val="cs-CZ"/>
        </w:rPr>
      </w:pPr>
      <w:r w:rsidRPr="00E2625E">
        <w:rPr>
          <w:rFonts w:ascii="Arial" w:eastAsia="Arial" w:hAnsi="Arial" w:cs="Arial"/>
          <w:b/>
          <w:bCs/>
          <w:lang w:val="cs-CZ"/>
        </w:rPr>
        <w:t>Nářadí používejte pouze s bateriovou soupravou, která je výslovně určena pro dané nářadí.</w:t>
      </w:r>
      <w:r w:rsidRPr="00E2625E">
        <w:rPr>
          <w:rFonts w:ascii="Arial" w:eastAsia="Arial" w:hAnsi="Arial" w:cs="Arial"/>
          <w:lang w:val="cs-CZ"/>
        </w:rPr>
        <w:t xml:space="preserve"> </w:t>
      </w:r>
      <w:r w:rsidRPr="00E2625E">
        <w:rPr>
          <w:rFonts w:ascii="Arial" w:eastAsia="Arial" w:hAnsi="Arial" w:cs="Arial"/>
          <w:i/>
          <w:iCs/>
          <w:lang w:val="cs-CZ"/>
        </w:rPr>
        <w:t>Používání jakýchkoliv jiných bateriových souprav může být příčinou vzniku úrazu nebo požáru.</w:t>
      </w:r>
    </w:p>
    <w:p w14:paraId="34EC0049" w14:textId="77777777" w:rsidR="00CD5055" w:rsidRPr="00E2625E" w:rsidRDefault="00CD5055" w:rsidP="007C2B14">
      <w:pPr>
        <w:numPr>
          <w:ilvl w:val="0"/>
          <w:numId w:val="1"/>
        </w:numPr>
        <w:tabs>
          <w:tab w:val="left" w:pos="390"/>
        </w:tabs>
        <w:spacing w:after="0" w:line="240" w:lineRule="auto"/>
        <w:ind w:right="100"/>
        <w:jc w:val="both"/>
        <w:rPr>
          <w:rFonts w:ascii="Arial" w:eastAsia="Arial" w:hAnsi="Arial" w:cs="Arial"/>
          <w:lang w:val="cs-CZ"/>
        </w:rPr>
      </w:pPr>
      <w:r w:rsidRPr="00E2625E">
        <w:rPr>
          <w:rFonts w:ascii="Arial" w:eastAsia="Arial" w:hAnsi="Arial" w:cs="Arial"/>
          <w:b/>
          <w:bCs/>
          <w:lang w:val="cs-CZ"/>
        </w:rPr>
        <w:t>Pokud se bateriová sada právě nepoužívá, chraňte ji před kontaktem s jinými kovovými předměty, jako jsou kancelářské sponky, mince, klíče, hřebíky, šrouby nebo jiné malé kovové předměty, které mohou způsobit spojení jednoho kontaktu baterie s druhým.</w:t>
      </w:r>
      <w:r w:rsidRPr="00E2625E">
        <w:rPr>
          <w:rFonts w:ascii="Arial" w:eastAsia="Arial" w:hAnsi="Arial" w:cs="Arial"/>
          <w:lang w:val="cs-CZ"/>
        </w:rPr>
        <w:t xml:space="preserve"> </w:t>
      </w:r>
      <w:r w:rsidRPr="00E2625E">
        <w:rPr>
          <w:rFonts w:ascii="Arial" w:eastAsia="Arial" w:hAnsi="Arial" w:cs="Arial"/>
          <w:i/>
          <w:iCs/>
          <w:lang w:val="cs-CZ"/>
        </w:rPr>
        <w:t>Zkratování kontaktů baterie může způsobit popáleniny nebo požár.</w:t>
      </w:r>
    </w:p>
    <w:p w14:paraId="5CD3D2E6" w14:textId="77777777" w:rsidR="00CD5055" w:rsidRPr="00E2625E" w:rsidRDefault="00CD5055" w:rsidP="007C2B14">
      <w:pPr>
        <w:numPr>
          <w:ilvl w:val="0"/>
          <w:numId w:val="1"/>
        </w:numPr>
        <w:tabs>
          <w:tab w:val="left" w:pos="390"/>
        </w:tabs>
        <w:spacing w:after="0" w:line="240" w:lineRule="auto"/>
        <w:ind w:right="100"/>
        <w:jc w:val="both"/>
        <w:rPr>
          <w:rFonts w:ascii="Arial" w:eastAsia="Arial" w:hAnsi="Arial" w:cs="Arial"/>
          <w:lang w:val="cs-CZ"/>
        </w:rPr>
      </w:pPr>
      <w:r w:rsidRPr="00E2625E">
        <w:rPr>
          <w:rFonts w:ascii="Arial" w:eastAsia="Arial" w:hAnsi="Arial" w:cs="Arial"/>
          <w:b/>
          <w:bCs/>
          <w:lang w:val="cs-CZ"/>
        </w:rPr>
        <w:t>Při nesprávném používání mohou z baterie unikat tekutiny; vyvarujte se kontaktu s nimi.</w:t>
      </w:r>
      <w:r w:rsidRPr="00E2625E">
        <w:rPr>
          <w:rFonts w:ascii="Arial" w:eastAsia="Arial" w:hAnsi="Arial" w:cs="Arial"/>
          <w:lang w:val="cs-CZ"/>
        </w:rPr>
        <w:t xml:space="preserve"> </w:t>
      </w:r>
      <w:r w:rsidRPr="00E2625E">
        <w:rPr>
          <w:rFonts w:ascii="Arial" w:eastAsia="Arial" w:hAnsi="Arial" w:cs="Arial"/>
          <w:b/>
          <w:bCs/>
          <w:lang w:val="cs-CZ"/>
        </w:rPr>
        <w:t>Pokud dojde k náhodnému styku s těmito tekutinami, opláchněte postižené místo vodou.</w:t>
      </w:r>
      <w:r w:rsidRPr="00E2625E">
        <w:rPr>
          <w:rFonts w:ascii="Arial" w:eastAsia="Arial" w:hAnsi="Arial" w:cs="Arial"/>
          <w:lang w:val="cs-CZ"/>
        </w:rPr>
        <w:t xml:space="preserve"> </w:t>
      </w:r>
      <w:r w:rsidRPr="00E2625E">
        <w:rPr>
          <w:rFonts w:ascii="Arial" w:eastAsia="Arial" w:hAnsi="Arial" w:cs="Arial"/>
          <w:b/>
          <w:bCs/>
          <w:lang w:val="cs-CZ"/>
        </w:rPr>
        <w:t>Pokud se tekutina dostane do oka, vyhledejte lékařskou pomoc.</w:t>
      </w:r>
      <w:r w:rsidRPr="00E2625E">
        <w:rPr>
          <w:rFonts w:ascii="Arial" w:eastAsia="Arial" w:hAnsi="Arial" w:cs="Arial"/>
          <w:lang w:val="cs-CZ"/>
        </w:rPr>
        <w:t xml:space="preserve"> </w:t>
      </w:r>
      <w:r w:rsidRPr="00E2625E">
        <w:rPr>
          <w:rFonts w:ascii="Arial" w:eastAsia="Arial" w:hAnsi="Arial" w:cs="Arial"/>
          <w:i/>
          <w:iCs/>
          <w:lang w:val="cs-CZ"/>
        </w:rPr>
        <w:t>Tekutiny unikající z baterie mohou způsobit záněty nebo popáleniny.</w:t>
      </w:r>
    </w:p>
    <w:p w14:paraId="454EAE5A" w14:textId="77777777" w:rsidR="00CD5055" w:rsidRPr="00E2625E" w:rsidRDefault="00CD5055" w:rsidP="007C2B14">
      <w:pPr>
        <w:numPr>
          <w:ilvl w:val="0"/>
          <w:numId w:val="1"/>
        </w:numPr>
        <w:tabs>
          <w:tab w:val="left" w:pos="390"/>
        </w:tabs>
        <w:spacing w:after="0" w:line="240" w:lineRule="auto"/>
        <w:ind w:right="100"/>
        <w:jc w:val="both"/>
        <w:rPr>
          <w:rFonts w:ascii="Arial" w:eastAsia="Arial" w:hAnsi="Arial" w:cs="Arial"/>
          <w:lang w:val="cs-CZ"/>
        </w:rPr>
      </w:pPr>
      <w:r w:rsidRPr="00E2625E">
        <w:rPr>
          <w:rFonts w:ascii="Arial" w:eastAsia="Arial" w:hAnsi="Arial" w:cs="Arial"/>
          <w:b/>
          <w:bCs/>
          <w:lang w:val="cs-CZ"/>
        </w:rPr>
        <w:t>Bateriová souprava nebo nářadí, které je poškozené nebo přestavěné, se nesmí používat.</w:t>
      </w:r>
      <w:r w:rsidRPr="00E2625E">
        <w:rPr>
          <w:rFonts w:ascii="Arial" w:eastAsia="Arial" w:hAnsi="Arial" w:cs="Arial"/>
          <w:lang w:val="cs-CZ"/>
        </w:rPr>
        <w:t xml:space="preserve"> </w:t>
      </w:r>
      <w:r w:rsidRPr="00E2625E">
        <w:rPr>
          <w:rFonts w:ascii="Arial" w:eastAsia="Arial" w:hAnsi="Arial" w:cs="Arial"/>
          <w:i/>
          <w:iCs/>
          <w:lang w:val="cs-CZ"/>
        </w:rPr>
        <w:t>Poškozené nebo upravené akumulátory se mohou chovat nepředvídatelně, a mohou tak způsobit oheň, výbuch nebo nebezpečí úrazu.</w:t>
      </w:r>
    </w:p>
    <w:p w14:paraId="768382A4" w14:textId="77777777" w:rsidR="00CD5055" w:rsidRPr="00E2625E" w:rsidRDefault="00CD5055" w:rsidP="007C2B14">
      <w:pPr>
        <w:numPr>
          <w:ilvl w:val="0"/>
          <w:numId w:val="1"/>
        </w:numPr>
        <w:tabs>
          <w:tab w:val="left" w:pos="390"/>
        </w:tabs>
        <w:spacing w:after="0" w:line="240" w:lineRule="auto"/>
        <w:ind w:right="100"/>
        <w:jc w:val="both"/>
        <w:rPr>
          <w:rFonts w:ascii="Arial" w:eastAsia="Arial" w:hAnsi="Arial" w:cs="Arial"/>
          <w:lang w:val="cs-CZ"/>
        </w:rPr>
      </w:pPr>
      <w:r w:rsidRPr="00E2625E">
        <w:rPr>
          <w:rFonts w:ascii="Arial" w:eastAsia="Arial" w:hAnsi="Arial" w:cs="Arial"/>
          <w:b/>
          <w:bCs/>
          <w:lang w:val="cs-CZ"/>
        </w:rPr>
        <w:t>Bateriové soupravy nebo nářadí se nesmí vystavovat ohni nebo nadměrné teplotě.</w:t>
      </w:r>
      <w:r w:rsidRPr="00E2625E">
        <w:rPr>
          <w:rFonts w:ascii="Arial" w:eastAsia="Arial" w:hAnsi="Arial" w:cs="Arial"/>
          <w:lang w:val="cs-CZ"/>
        </w:rPr>
        <w:t xml:space="preserve"> </w:t>
      </w:r>
      <w:r w:rsidRPr="00E2625E">
        <w:rPr>
          <w:rFonts w:ascii="Arial" w:eastAsia="Arial" w:hAnsi="Arial" w:cs="Arial"/>
          <w:i/>
          <w:iCs/>
          <w:lang w:val="cs-CZ"/>
        </w:rPr>
        <w:t>Vystavení ohni nebo teplotě vyšší než 130 °C může způsobit výbuch.</w:t>
      </w:r>
    </w:p>
    <w:p w14:paraId="2E37C684" w14:textId="77777777" w:rsidR="00CD5055" w:rsidRPr="00E2625E" w:rsidRDefault="00CD5055" w:rsidP="007C2B14">
      <w:pPr>
        <w:numPr>
          <w:ilvl w:val="0"/>
          <w:numId w:val="1"/>
        </w:numPr>
        <w:tabs>
          <w:tab w:val="left" w:pos="390"/>
        </w:tabs>
        <w:spacing w:line="240" w:lineRule="auto"/>
        <w:ind w:right="100"/>
        <w:jc w:val="both"/>
        <w:rPr>
          <w:rFonts w:ascii="Arial" w:eastAsia="Times New Roman" w:hAnsi="Arial" w:cs="Arial"/>
          <w:lang w:val="cs-CZ"/>
        </w:rPr>
      </w:pPr>
      <w:r w:rsidRPr="00E2625E">
        <w:rPr>
          <w:rFonts w:ascii="Arial" w:eastAsia="Arial" w:hAnsi="Arial" w:cs="Arial"/>
          <w:b/>
          <w:bCs/>
          <w:lang w:val="cs-CZ"/>
        </w:rPr>
        <w:t>Dodržujte všechny pokyny pro nabíjení a nenabíjejte bateriovou soupravu nebo nářadí mimo tepelný rozsah, který je uveden v návodu k použití.</w:t>
      </w:r>
      <w:r w:rsidRPr="00E2625E">
        <w:rPr>
          <w:rFonts w:ascii="Arial" w:eastAsia="Arial" w:hAnsi="Arial" w:cs="Arial"/>
          <w:lang w:val="cs-CZ"/>
        </w:rPr>
        <w:t xml:space="preserve"> </w:t>
      </w:r>
      <w:r w:rsidRPr="00E2625E">
        <w:rPr>
          <w:rFonts w:ascii="Arial" w:eastAsia="Arial" w:hAnsi="Arial" w:cs="Arial"/>
          <w:i/>
          <w:iCs/>
          <w:lang w:val="cs-CZ"/>
        </w:rPr>
        <w:t>Nesprávné nabíjení nebo nabíjení při teplotách, které jsou mimo uvedený rozsah, může způsobit poškození baterie a zvýšit riziko požáru.</w:t>
      </w:r>
    </w:p>
    <w:p w14:paraId="2CC77006" w14:textId="77777777" w:rsidR="00CD5055" w:rsidRPr="00E2625E" w:rsidRDefault="00CD5055" w:rsidP="007C2B14">
      <w:pPr>
        <w:tabs>
          <w:tab w:val="left" w:pos="180"/>
        </w:tabs>
        <w:spacing w:after="0" w:line="240" w:lineRule="auto"/>
        <w:jc w:val="both"/>
        <w:rPr>
          <w:rFonts w:ascii="Arial" w:eastAsia="Arial" w:hAnsi="Arial" w:cs="Arial"/>
          <w:b/>
          <w:lang w:val="cs-CZ"/>
        </w:rPr>
      </w:pPr>
      <w:r w:rsidRPr="00E2625E">
        <w:rPr>
          <w:rFonts w:ascii="Arial" w:eastAsia="Arial" w:hAnsi="Arial" w:cs="Arial"/>
          <w:b/>
          <w:bCs/>
          <w:lang w:val="cs-CZ"/>
        </w:rPr>
        <w:t>SERVIS</w:t>
      </w:r>
    </w:p>
    <w:p w14:paraId="7A216740" w14:textId="77777777" w:rsidR="00CD5055" w:rsidRPr="00E2625E" w:rsidRDefault="00CD5055" w:rsidP="007C2B14">
      <w:pPr>
        <w:numPr>
          <w:ilvl w:val="0"/>
          <w:numId w:val="1"/>
        </w:numPr>
        <w:tabs>
          <w:tab w:val="left" w:pos="400"/>
        </w:tabs>
        <w:spacing w:after="0" w:line="240" w:lineRule="auto"/>
        <w:ind w:right="40"/>
        <w:jc w:val="both"/>
        <w:rPr>
          <w:rFonts w:ascii="Arial" w:eastAsia="Arial" w:hAnsi="Arial" w:cs="Arial"/>
          <w:i/>
          <w:lang w:val="cs-CZ"/>
        </w:rPr>
      </w:pPr>
      <w:r w:rsidRPr="00E2625E">
        <w:rPr>
          <w:rFonts w:ascii="Arial" w:eastAsia="Arial" w:hAnsi="Arial" w:cs="Arial"/>
          <w:b/>
          <w:bCs/>
          <w:lang w:val="cs-CZ"/>
        </w:rPr>
        <w:t>Opravy vašeho bateriového nářadí svěřte kvalifikované osobě, která bude používat identické náhradní díly.</w:t>
      </w:r>
      <w:r w:rsidRPr="00E2625E">
        <w:rPr>
          <w:rFonts w:ascii="Arial" w:eastAsia="Arial" w:hAnsi="Arial" w:cs="Arial"/>
          <w:lang w:val="cs-CZ"/>
        </w:rPr>
        <w:t xml:space="preserve"> </w:t>
      </w:r>
      <w:r w:rsidRPr="00E2625E">
        <w:rPr>
          <w:rFonts w:ascii="Arial" w:eastAsia="Arial" w:hAnsi="Arial" w:cs="Arial"/>
          <w:i/>
          <w:iCs/>
          <w:lang w:val="cs-CZ"/>
        </w:rPr>
        <w:t>Tak bude zajištěna stejná úroveň bezpečnosti nářadí, jaká byla před jeho opravou.</w:t>
      </w:r>
    </w:p>
    <w:p w14:paraId="6E82F09E" w14:textId="77777777" w:rsidR="007C2B14" w:rsidRPr="00E2625E" w:rsidRDefault="00CD5055" w:rsidP="001C0119">
      <w:pPr>
        <w:numPr>
          <w:ilvl w:val="0"/>
          <w:numId w:val="1"/>
        </w:numPr>
        <w:tabs>
          <w:tab w:val="left" w:pos="400"/>
        </w:tabs>
        <w:spacing w:line="240" w:lineRule="auto"/>
        <w:ind w:right="40"/>
        <w:jc w:val="both"/>
        <w:rPr>
          <w:rFonts w:ascii="Arial" w:eastAsia="Arial" w:hAnsi="Arial" w:cs="Arial"/>
          <w:lang w:val="cs-CZ"/>
        </w:rPr>
      </w:pPr>
      <w:r w:rsidRPr="00E2625E">
        <w:rPr>
          <w:rFonts w:ascii="Arial" w:eastAsia="Arial" w:hAnsi="Arial" w:cs="Arial"/>
          <w:b/>
          <w:bCs/>
          <w:lang w:val="cs-CZ"/>
        </w:rPr>
        <w:t>Poškozené bateriové soupravy se nesmí nikdy opravovat.</w:t>
      </w:r>
      <w:r w:rsidRPr="00E2625E">
        <w:rPr>
          <w:rFonts w:ascii="Arial" w:eastAsia="Arial" w:hAnsi="Arial" w:cs="Arial"/>
          <w:lang w:val="cs-CZ"/>
        </w:rPr>
        <w:t xml:space="preserve"> Oprava bateriových souprav by měla být provedena pouze u výrobce nebo v autorizovaném servisu.</w:t>
      </w:r>
    </w:p>
    <w:p w14:paraId="3055CCAB" w14:textId="77777777" w:rsidR="00CD5055" w:rsidRPr="00E2625E" w:rsidRDefault="00CD5055" w:rsidP="007C2B14">
      <w:pPr>
        <w:spacing w:after="0" w:line="240" w:lineRule="auto"/>
        <w:jc w:val="both"/>
        <w:rPr>
          <w:rFonts w:ascii="Arial" w:hAnsi="Arial" w:cs="Arial"/>
          <w:b/>
          <w:lang w:val="cs-CZ"/>
        </w:rPr>
      </w:pPr>
      <w:r w:rsidRPr="00E2625E">
        <w:rPr>
          <w:rFonts w:ascii="Arial" w:hAnsi="Arial" w:cs="Arial"/>
          <w:b/>
          <w:bCs/>
          <w:lang w:val="cs-CZ"/>
        </w:rPr>
        <w:t>ZPĚTNÝ NÁRAZ A SOUVISEJÍCÍ VÝSTRAHY</w:t>
      </w:r>
    </w:p>
    <w:p w14:paraId="66998BEB" w14:textId="77777777" w:rsidR="00CD5055" w:rsidRPr="00E2625E" w:rsidRDefault="00CD5055" w:rsidP="007C2B14">
      <w:pPr>
        <w:spacing w:after="0" w:line="240" w:lineRule="auto"/>
        <w:jc w:val="both"/>
        <w:rPr>
          <w:rFonts w:ascii="Arial" w:hAnsi="Arial" w:cs="Arial"/>
          <w:lang w:val="cs-CZ"/>
        </w:rPr>
      </w:pPr>
      <w:r w:rsidRPr="00E2625E">
        <w:rPr>
          <w:rFonts w:ascii="Arial" w:hAnsi="Arial" w:cs="Arial"/>
          <w:lang w:val="cs-CZ"/>
        </w:rPr>
        <w:t>Zpětný náraz je náhlá reakce na sevřený nebo přitlačený rotující kotouč, opěrnou podložku, kartáček nebo jiné příslušenství. Přiškrcení nebo přitlačení způsobí náhlé zpomalení otáčejícího se příslušenství, což zase způsobí nekontrolované uskočení elektrického nástroje v opačném směru, než je otáčení příslušenství v momentě sevření.</w:t>
      </w:r>
    </w:p>
    <w:p w14:paraId="2B99A15F" w14:textId="77777777" w:rsidR="00CD5055" w:rsidRPr="00E2625E" w:rsidRDefault="00CD5055" w:rsidP="007C2B14">
      <w:pPr>
        <w:spacing w:after="0" w:line="240" w:lineRule="auto"/>
        <w:jc w:val="both"/>
        <w:rPr>
          <w:rFonts w:ascii="Arial" w:hAnsi="Arial" w:cs="Arial"/>
          <w:lang w:val="cs-CZ"/>
        </w:rPr>
      </w:pPr>
      <w:r w:rsidRPr="00E2625E">
        <w:rPr>
          <w:rFonts w:ascii="Arial" w:hAnsi="Arial" w:cs="Arial"/>
          <w:lang w:val="cs-CZ"/>
        </w:rPr>
        <w:lastRenderedPageBreak/>
        <w:t>Například, pokud obrobek přiškrtí nebo přitlačí rozbrušovací kotouč, okraj kotouče vstupujícího do bodu při škrcení se může zakousnout do povrchu materiálu, což způsobí vytažení nebo vykopnutí kotouče. Kotouč může buď vyskočit dopředu nebo dozadu od obsluhující osoby, v závislosti na směru pohybu kotouče v momentě přiškrcení. Rozbrušovací kotouče se za těchto okolností mohou také prolomit. Zpětný náraz je výsledkem nesprávného používání elektrického nástroje a/nebo nesprávných provozních postupů či podmínek a lze se mu vyhnout provedením příslušných protiopatření uvedených níže.</w:t>
      </w:r>
    </w:p>
    <w:p w14:paraId="3FD07BAC" w14:textId="77777777" w:rsidR="00CD5055" w:rsidRPr="00E2625E" w:rsidRDefault="00CD5055" w:rsidP="007C2B14">
      <w:pPr>
        <w:pStyle w:val="Odstavecseseznamem"/>
        <w:numPr>
          <w:ilvl w:val="0"/>
          <w:numId w:val="3"/>
        </w:numPr>
        <w:tabs>
          <w:tab w:val="left" w:pos="645"/>
        </w:tabs>
        <w:spacing w:after="0" w:line="240" w:lineRule="auto"/>
        <w:jc w:val="both"/>
        <w:rPr>
          <w:rFonts w:ascii="Arial" w:hAnsi="Arial" w:cs="Arial"/>
          <w:i/>
          <w:iCs/>
          <w:lang w:val="cs-CZ"/>
        </w:rPr>
      </w:pPr>
      <w:r w:rsidRPr="00E2625E">
        <w:rPr>
          <w:rFonts w:ascii="Arial" w:hAnsi="Arial" w:cs="Arial"/>
          <w:b/>
          <w:bCs/>
          <w:lang w:val="cs-CZ"/>
        </w:rPr>
        <w:t>Elektrický nástroj stále pevně držte oběma rukama a tělo a rameno držte tak, abyste odolali silám zpětného nárazu.</w:t>
      </w:r>
      <w:r w:rsidRPr="00E2625E">
        <w:rPr>
          <w:rFonts w:ascii="Arial" w:hAnsi="Arial" w:cs="Arial"/>
          <w:lang w:val="cs-CZ"/>
        </w:rPr>
        <w:t xml:space="preserve"> </w:t>
      </w:r>
      <w:r w:rsidRPr="00E2625E">
        <w:rPr>
          <w:rFonts w:ascii="Arial" w:hAnsi="Arial" w:cs="Arial"/>
          <w:i/>
          <w:iCs/>
          <w:lang w:val="cs-CZ"/>
        </w:rPr>
        <w:t>Vždy používejte i pomocnou rukojeť, pokud je namontována, čímž dosáhnete maximální kontrolu nad zpětným rázem nebo momentovou reakcí při spuštění.</w:t>
      </w:r>
      <w:r w:rsidRPr="00E2625E">
        <w:rPr>
          <w:rFonts w:ascii="Arial" w:hAnsi="Arial" w:cs="Arial"/>
          <w:lang w:val="cs-CZ"/>
        </w:rPr>
        <w:t xml:space="preserve"> </w:t>
      </w:r>
      <w:r w:rsidRPr="00E2625E">
        <w:rPr>
          <w:rFonts w:ascii="Arial" w:hAnsi="Arial" w:cs="Arial"/>
          <w:i/>
          <w:iCs/>
          <w:lang w:val="cs-CZ"/>
        </w:rPr>
        <w:t>Síly zpětného nárazu nebo momentových reakcí může obsluhující osoba ovládnout, pokud provede příslušná protiopatření.</w:t>
      </w:r>
    </w:p>
    <w:p w14:paraId="3C255E3C" w14:textId="77777777" w:rsidR="00CD5055" w:rsidRPr="00E2625E" w:rsidRDefault="00CD5055" w:rsidP="007C2B14">
      <w:pPr>
        <w:pStyle w:val="Odstavecseseznamem"/>
        <w:numPr>
          <w:ilvl w:val="0"/>
          <w:numId w:val="3"/>
        </w:numPr>
        <w:tabs>
          <w:tab w:val="left" w:pos="645"/>
        </w:tabs>
        <w:spacing w:after="0" w:line="240" w:lineRule="auto"/>
        <w:jc w:val="both"/>
        <w:rPr>
          <w:rFonts w:ascii="Arial" w:hAnsi="Arial" w:cs="Arial"/>
          <w:i/>
          <w:iCs/>
          <w:lang w:val="cs-CZ"/>
        </w:rPr>
      </w:pPr>
      <w:r w:rsidRPr="00E2625E">
        <w:rPr>
          <w:rFonts w:ascii="Arial" w:hAnsi="Arial" w:cs="Arial"/>
          <w:b/>
          <w:bCs/>
          <w:lang w:val="cs-CZ"/>
        </w:rPr>
        <w:t>Nikdy nedávejte ruku do blízkosti otáčejícího se příslušenství.</w:t>
      </w:r>
      <w:r w:rsidRPr="00E2625E">
        <w:rPr>
          <w:rFonts w:ascii="Arial" w:hAnsi="Arial" w:cs="Arial"/>
          <w:lang w:val="cs-CZ"/>
        </w:rPr>
        <w:t xml:space="preserve"> </w:t>
      </w:r>
      <w:r w:rsidRPr="00E2625E">
        <w:rPr>
          <w:rFonts w:ascii="Arial" w:hAnsi="Arial" w:cs="Arial"/>
          <w:i/>
          <w:iCs/>
          <w:lang w:val="cs-CZ"/>
        </w:rPr>
        <w:t>Příslušenství může provést zpětný náraz přes vaši ruku.</w:t>
      </w:r>
    </w:p>
    <w:p w14:paraId="009CFB18" w14:textId="77777777" w:rsidR="00CD5055" w:rsidRPr="00E2625E" w:rsidRDefault="00CD5055" w:rsidP="007C2B14">
      <w:pPr>
        <w:pStyle w:val="Odstavecseseznamem"/>
        <w:numPr>
          <w:ilvl w:val="0"/>
          <w:numId w:val="3"/>
        </w:numPr>
        <w:tabs>
          <w:tab w:val="left" w:pos="645"/>
        </w:tabs>
        <w:spacing w:after="0" w:line="240" w:lineRule="auto"/>
        <w:jc w:val="both"/>
        <w:rPr>
          <w:rFonts w:ascii="Arial" w:hAnsi="Arial" w:cs="Arial"/>
          <w:i/>
          <w:iCs/>
          <w:lang w:val="cs-CZ"/>
        </w:rPr>
      </w:pPr>
      <w:r w:rsidRPr="00E2625E">
        <w:rPr>
          <w:rFonts w:ascii="Arial" w:hAnsi="Arial" w:cs="Arial"/>
          <w:b/>
          <w:bCs/>
          <w:lang w:val="cs-CZ"/>
        </w:rPr>
        <w:t>Nepřibližujte se tělem do oblasti, kam se pohne elektrický nástroj, když nastane zpětný náraz.</w:t>
      </w:r>
      <w:r w:rsidRPr="00E2625E">
        <w:rPr>
          <w:rFonts w:ascii="Arial" w:hAnsi="Arial" w:cs="Arial"/>
          <w:lang w:val="cs-CZ"/>
        </w:rPr>
        <w:t xml:space="preserve"> </w:t>
      </w:r>
      <w:r w:rsidRPr="00E2625E">
        <w:rPr>
          <w:rFonts w:ascii="Arial" w:hAnsi="Arial" w:cs="Arial"/>
          <w:i/>
          <w:iCs/>
          <w:lang w:val="cs-CZ"/>
        </w:rPr>
        <w:t>Zpětný náraz požene nástroj do opačného směru, než je směr pohybu kotouče v momentě sevření.</w:t>
      </w:r>
    </w:p>
    <w:p w14:paraId="21596C49" w14:textId="77777777" w:rsidR="00CD5055" w:rsidRPr="00E2625E" w:rsidRDefault="00CD5055" w:rsidP="007C2B14">
      <w:pPr>
        <w:pStyle w:val="Odstavecseseznamem"/>
        <w:numPr>
          <w:ilvl w:val="0"/>
          <w:numId w:val="3"/>
        </w:numPr>
        <w:tabs>
          <w:tab w:val="left" w:pos="645"/>
        </w:tabs>
        <w:spacing w:after="0" w:line="240" w:lineRule="auto"/>
        <w:jc w:val="both"/>
        <w:rPr>
          <w:rFonts w:ascii="Arial" w:hAnsi="Arial" w:cs="Arial"/>
          <w:i/>
          <w:iCs/>
          <w:lang w:val="cs-CZ"/>
        </w:rPr>
      </w:pPr>
      <w:r w:rsidRPr="00E2625E">
        <w:rPr>
          <w:rFonts w:ascii="Arial" w:hAnsi="Arial" w:cs="Arial"/>
          <w:b/>
          <w:bCs/>
          <w:lang w:val="cs-CZ"/>
        </w:rPr>
        <w:t>Při opracovávání rohů, ostrých hran apod. buďte zvlášť opatrní.</w:t>
      </w:r>
      <w:r w:rsidRPr="00E2625E">
        <w:rPr>
          <w:rFonts w:ascii="Arial" w:hAnsi="Arial" w:cs="Arial"/>
          <w:lang w:val="cs-CZ"/>
        </w:rPr>
        <w:t xml:space="preserve"> </w:t>
      </w:r>
      <w:r w:rsidRPr="00E2625E">
        <w:rPr>
          <w:rFonts w:ascii="Arial" w:hAnsi="Arial" w:cs="Arial"/>
          <w:b/>
          <w:bCs/>
          <w:lang w:val="cs-CZ"/>
        </w:rPr>
        <w:t>Zabráníte odskakování a zadrhávání příslušenství.</w:t>
      </w:r>
      <w:r w:rsidRPr="00E2625E">
        <w:rPr>
          <w:rFonts w:ascii="Arial" w:hAnsi="Arial" w:cs="Arial"/>
          <w:lang w:val="cs-CZ"/>
        </w:rPr>
        <w:t xml:space="preserve"> </w:t>
      </w:r>
      <w:r w:rsidRPr="00E2625E">
        <w:rPr>
          <w:rFonts w:ascii="Arial" w:hAnsi="Arial" w:cs="Arial"/>
          <w:i/>
          <w:iCs/>
          <w:lang w:val="cs-CZ"/>
        </w:rPr>
        <w:t>Rohy, ostré hrany nebo odskakování mají tendenci zachycovat otáčející příslušenství a způsobit ztrátu kontroly nebo zpětný náraz.</w:t>
      </w:r>
    </w:p>
    <w:p w14:paraId="7E9BF892" w14:textId="77777777" w:rsidR="00CD5055" w:rsidRPr="00E2625E" w:rsidRDefault="00CD5055" w:rsidP="007C2B14">
      <w:pPr>
        <w:pStyle w:val="Odstavecseseznamem"/>
        <w:numPr>
          <w:ilvl w:val="0"/>
          <w:numId w:val="3"/>
        </w:numPr>
        <w:tabs>
          <w:tab w:val="left" w:pos="645"/>
        </w:tabs>
        <w:spacing w:line="240" w:lineRule="auto"/>
        <w:jc w:val="both"/>
        <w:rPr>
          <w:rFonts w:ascii="Arial" w:hAnsi="Arial" w:cs="Arial"/>
          <w:i/>
          <w:iCs/>
          <w:lang w:val="cs-CZ"/>
        </w:rPr>
      </w:pPr>
      <w:r w:rsidRPr="00E2625E">
        <w:rPr>
          <w:rFonts w:ascii="Arial" w:hAnsi="Arial" w:cs="Arial"/>
          <w:b/>
          <w:bCs/>
          <w:lang w:val="cs-CZ"/>
        </w:rPr>
        <w:t>Nepřipojujte řezbářské ostří řetězové pily ani zoubkované pilové ostří.</w:t>
      </w:r>
      <w:r w:rsidRPr="00E2625E">
        <w:rPr>
          <w:rFonts w:ascii="Arial" w:hAnsi="Arial" w:cs="Arial"/>
          <w:lang w:val="cs-CZ"/>
        </w:rPr>
        <w:t xml:space="preserve"> </w:t>
      </w:r>
      <w:r w:rsidRPr="00E2625E">
        <w:rPr>
          <w:rFonts w:ascii="Arial" w:hAnsi="Arial" w:cs="Arial"/>
          <w:i/>
          <w:iCs/>
          <w:lang w:val="cs-CZ"/>
        </w:rPr>
        <w:t>Taková ostří často způsobují zpětný náraz a ztrátu kontroly.</w:t>
      </w:r>
    </w:p>
    <w:p w14:paraId="409BEC64" w14:textId="77777777" w:rsidR="00CD5055" w:rsidRPr="00E2625E" w:rsidRDefault="00CD5055" w:rsidP="007C2B14">
      <w:pPr>
        <w:spacing w:after="0" w:line="240" w:lineRule="auto"/>
        <w:jc w:val="both"/>
        <w:rPr>
          <w:rFonts w:ascii="Arial" w:hAnsi="Arial" w:cs="Arial"/>
          <w:b/>
          <w:lang w:val="cs-CZ"/>
        </w:rPr>
      </w:pPr>
      <w:r w:rsidRPr="00E2625E">
        <w:rPr>
          <w:rFonts w:ascii="Arial" w:hAnsi="Arial" w:cs="Arial"/>
          <w:b/>
          <w:bCs/>
          <w:lang w:val="cs-CZ"/>
        </w:rPr>
        <w:t>SPECIFICKÉ BEZPEČNOSTNÍ VÝSTRAHY PRO OPERACE ŘEZÁNÍ, BROUŠENÍ, STŘÍHÁNÍ, ŘEZÁNÍ, VRTÁNÍ A ABRAZIVNÍHO ROZBRUŠOVÁNÍ.</w:t>
      </w:r>
    </w:p>
    <w:p w14:paraId="38C8976A" w14:textId="77777777" w:rsidR="00CD5055" w:rsidRPr="00E2625E" w:rsidRDefault="00CD5055" w:rsidP="007C2B14">
      <w:pPr>
        <w:pStyle w:val="Odstavecseseznamem"/>
        <w:numPr>
          <w:ilvl w:val="0"/>
          <w:numId w:val="2"/>
        </w:numPr>
        <w:tabs>
          <w:tab w:val="left" w:pos="730"/>
        </w:tabs>
        <w:spacing w:after="0" w:line="240" w:lineRule="auto"/>
        <w:jc w:val="both"/>
        <w:rPr>
          <w:rFonts w:ascii="Arial" w:hAnsi="Arial" w:cs="Arial"/>
          <w:i/>
          <w:iCs/>
          <w:lang w:val="cs-CZ"/>
        </w:rPr>
      </w:pPr>
      <w:r w:rsidRPr="00E2625E">
        <w:rPr>
          <w:rFonts w:ascii="Arial" w:hAnsi="Arial" w:cs="Arial"/>
          <w:b/>
          <w:bCs/>
          <w:lang w:val="cs-CZ"/>
        </w:rPr>
        <w:t>Používejte pouze typy kotoučů, které jsou doporučeny pro váš elektrický nástroj a specifický ochranný kryt určený pro zvolený kotouč.</w:t>
      </w:r>
      <w:r w:rsidRPr="00E2625E">
        <w:rPr>
          <w:rFonts w:ascii="Arial" w:hAnsi="Arial" w:cs="Arial"/>
          <w:lang w:val="cs-CZ"/>
        </w:rPr>
        <w:t xml:space="preserve"> </w:t>
      </w:r>
      <w:r w:rsidRPr="00E2625E">
        <w:rPr>
          <w:rFonts w:ascii="Arial" w:hAnsi="Arial" w:cs="Arial"/>
          <w:i/>
          <w:iCs/>
          <w:lang w:val="cs-CZ"/>
        </w:rPr>
        <w:t>Kotouče, které nejsou určeny pro tento elektrický nástroj, nemohou být dostatečně chráněny a nejsou bezpečné.</w:t>
      </w:r>
    </w:p>
    <w:p w14:paraId="0265843F" w14:textId="77777777" w:rsidR="00CD5055" w:rsidRPr="00E2625E" w:rsidRDefault="00CD5055" w:rsidP="007C2B14">
      <w:pPr>
        <w:pStyle w:val="Odstavecseseznamem"/>
        <w:numPr>
          <w:ilvl w:val="0"/>
          <w:numId w:val="2"/>
        </w:numPr>
        <w:tabs>
          <w:tab w:val="left" w:pos="730"/>
        </w:tabs>
        <w:spacing w:after="0" w:line="240" w:lineRule="auto"/>
        <w:jc w:val="both"/>
        <w:rPr>
          <w:rFonts w:ascii="Arial" w:hAnsi="Arial" w:cs="Arial"/>
          <w:i/>
          <w:iCs/>
          <w:lang w:val="cs-CZ"/>
        </w:rPr>
      </w:pPr>
      <w:r w:rsidRPr="00E2625E">
        <w:rPr>
          <w:rFonts w:ascii="Arial" w:hAnsi="Arial" w:cs="Arial"/>
          <w:b/>
          <w:bCs/>
          <w:lang w:val="cs-CZ"/>
        </w:rPr>
        <w:t>Brusný povrch kotoučů se zploštělým středem musí být namontován pod rovinou okraje chrániče.</w:t>
      </w:r>
      <w:r w:rsidRPr="00E2625E">
        <w:rPr>
          <w:rFonts w:ascii="Arial" w:hAnsi="Arial" w:cs="Arial"/>
          <w:lang w:val="cs-CZ"/>
        </w:rPr>
        <w:t xml:space="preserve"> </w:t>
      </w:r>
      <w:r w:rsidRPr="00E2625E">
        <w:rPr>
          <w:rFonts w:ascii="Arial" w:hAnsi="Arial" w:cs="Arial"/>
          <w:i/>
          <w:iCs/>
          <w:lang w:val="cs-CZ"/>
        </w:rPr>
        <w:t>Nesprávné namontovaný kotouč vyčnívající přes rovinu okraje chrániče nemůže být správně chráněn.</w:t>
      </w:r>
    </w:p>
    <w:p w14:paraId="0B8F03FC" w14:textId="77777777" w:rsidR="00CD5055" w:rsidRPr="00E2625E" w:rsidRDefault="00CD5055" w:rsidP="007C2B14">
      <w:pPr>
        <w:pStyle w:val="Odstavecseseznamem"/>
        <w:numPr>
          <w:ilvl w:val="0"/>
          <w:numId w:val="2"/>
        </w:numPr>
        <w:tabs>
          <w:tab w:val="left" w:pos="730"/>
        </w:tabs>
        <w:spacing w:after="0" w:line="240" w:lineRule="auto"/>
        <w:jc w:val="both"/>
        <w:rPr>
          <w:rFonts w:ascii="Arial" w:hAnsi="Arial" w:cs="Arial"/>
          <w:i/>
          <w:iCs/>
          <w:lang w:val="cs-CZ"/>
        </w:rPr>
      </w:pPr>
      <w:r w:rsidRPr="00E2625E">
        <w:rPr>
          <w:rFonts w:ascii="Arial" w:hAnsi="Arial" w:cs="Arial"/>
          <w:b/>
          <w:bCs/>
          <w:lang w:val="cs-CZ"/>
        </w:rPr>
        <w:t>Chránič musí být bezpečně namontován na elektrický nástroj, musí být umístěn tak, aby bylo dosaženo maximální bezpečnosti a tak, aby byla jeho nejmenší část nechráněná vzhledem k obsluze.</w:t>
      </w:r>
      <w:r w:rsidRPr="00E2625E">
        <w:rPr>
          <w:rFonts w:ascii="Arial" w:hAnsi="Arial" w:cs="Arial"/>
          <w:lang w:val="cs-CZ"/>
        </w:rPr>
        <w:t xml:space="preserve"> </w:t>
      </w:r>
      <w:r w:rsidRPr="00E2625E">
        <w:rPr>
          <w:rFonts w:ascii="Arial" w:hAnsi="Arial" w:cs="Arial"/>
          <w:i/>
          <w:iCs/>
          <w:lang w:val="cs-CZ"/>
        </w:rPr>
        <w:t>Chránič pomáhá chránit obsluhu před částmi zlomeného kotouče, před náhodným kontaktem s kotoučem a jiskrami, které by mohly zapálit oděv.</w:t>
      </w:r>
    </w:p>
    <w:p w14:paraId="08989CA4" w14:textId="77777777" w:rsidR="00CD5055" w:rsidRPr="00E2625E" w:rsidRDefault="00CD5055" w:rsidP="007C2B14">
      <w:pPr>
        <w:pStyle w:val="Odstavecseseznamem"/>
        <w:numPr>
          <w:ilvl w:val="0"/>
          <w:numId w:val="2"/>
        </w:numPr>
        <w:tabs>
          <w:tab w:val="left" w:pos="730"/>
        </w:tabs>
        <w:spacing w:after="0" w:line="240" w:lineRule="auto"/>
        <w:jc w:val="both"/>
        <w:rPr>
          <w:rFonts w:ascii="Arial" w:hAnsi="Arial" w:cs="Arial"/>
          <w:i/>
          <w:iCs/>
          <w:lang w:val="cs-CZ"/>
        </w:rPr>
      </w:pPr>
      <w:r w:rsidRPr="00E2625E">
        <w:rPr>
          <w:rFonts w:ascii="Arial" w:hAnsi="Arial" w:cs="Arial"/>
          <w:b/>
          <w:bCs/>
          <w:lang w:val="cs-CZ"/>
        </w:rPr>
        <w:t>Kotouče se musí používat pouze pro doporučené aplikace.</w:t>
      </w:r>
      <w:r w:rsidRPr="00E2625E">
        <w:rPr>
          <w:rFonts w:ascii="Arial" w:hAnsi="Arial" w:cs="Arial"/>
          <w:lang w:val="cs-CZ"/>
        </w:rPr>
        <w:t xml:space="preserve"> </w:t>
      </w:r>
      <w:r w:rsidRPr="00E2625E">
        <w:rPr>
          <w:rFonts w:ascii="Arial" w:hAnsi="Arial" w:cs="Arial"/>
          <w:i/>
          <w:iCs/>
          <w:lang w:val="cs-CZ"/>
        </w:rPr>
        <w:t>Například: nebruste s boční stranou rozbrušovacího kotouče.</w:t>
      </w:r>
      <w:r w:rsidRPr="00E2625E">
        <w:rPr>
          <w:rFonts w:ascii="Arial" w:hAnsi="Arial" w:cs="Arial"/>
          <w:lang w:val="cs-CZ"/>
        </w:rPr>
        <w:t xml:space="preserve"> </w:t>
      </w:r>
      <w:r w:rsidRPr="00E2625E">
        <w:rPr>
          <w:rFonts w:ascii="Arial" w:hAnsi="Arial" w:cs="Arial"/>
          <w:i/>
          <w:iCs/>
          <w:lang w:val="cs-CZ"/>
        </w:rPr>
        <w:t>Abrazivní rozbrušovací kotouče jsou určeny pro periferní broušení; boční síly aplikované na tyto kotouče by mohly zapříčinit jejich rozlomení.</w:t>
      </w:r>
      <w:r w:rsidRPr="00E2625E">
        <w:rPr>
          <w:rFonts w:ascii="Arial" w:hAnsi="Arial" w:cs="Arial"/>
          <w:lang w:val="cs-CZ"/>
        </w:rPr>
        <w:t xml:space="preserve"> </w:t>
      </w:r>
    </w:p>
    <w:p w14:paraId="61BDEBA0" w14:textId="77777777" w:rsidR="00CD5055" w:rsidRPr="00E2625E" w:rsidRDefault="00CD5055" w:rsidP="007C2B14">
      <w:pPr>
        <w:pStyle w:val="Odstavecseseznamem"/>
        <w:numPr>
          <w:ilvl w:val="0"/>
          <w:numId w:val="2"/>
        </w:numPr>
        <w:tabs>
          <w:tab w:val="left" w:pos="730"/>
        </w:tabs>
        <w:spacing w:after="0" w:line="240" w:lineRule="auto"/>
        <w:jc w:val="both"/>
        <w:rPr>
          <w:rFonts w:ascii="Arial" w:hAnsi="Arial" w:cs="Arial"/>
          <w:i/>
          <w:iCs/>
          <w:lang w:val="cs-CZ"/>
        </w:rPr>
      </w:pPr>
      <w:r w:rsidRPr="00E2625E">
        <w:rPr>
          <w:rFonts w:ascii="Arial" w:hAnsi="Arial" w:cs="Arial"/>
          <w:b/>
          <w:bCs/>
          <w:lang w:val="cs-CZ"/>
        </w:rPr>
        <w:t>Vždy používejte nepoškozené příruby kotoučů správné velikosti a tvaru pro váš zvolený kotouč.</w:t>
      </w:r>
      <w:r w:rsidRPr="00E2625E">
        <w:rPr>
          <w:rFonts w:ascii="Arial" w:hAnsi="Arial" w:cs="Arial"/>
          <w:lang w:val="cs-CZ"/>
        </w:rPr>
        <w:t xml:space="preserve"> </w:t>
      </w:r>
      <w:r w:rsidRPr="00E2625E">
        <w:rPr>
          <w:rFonts w:ascii="Arial" w:hAnsi="Arial" w:cs="Arial"/>
          <w:i/>
          <w:iCs/>
          <w:lang w:val="cs-CZ"/>
        </w:rPr>
        <w:t>Správné příruby kotoučů podpírají kotouč, a tím snižují pravděpodobnost zlomení kotouče.</w:t>
      </w:r>
      <w:r w:rsidRPr="00E2625E">
        <w:rPr>
          <w:rFonts w:ascii="Arial" w:hAnsi="Arial" w:cs="Arial"/>
          <w:lang w:val="cs-CZ"/>
        </w:rPr>
        <w:t xml:space="preserve"> </w:t>
      </w:r>
      <w:r w:rsidRPr="00E2625E">
        <w:rPr>
          <w:rFonts w:ascii="Arial" w:hAnsi="Arial" w:cs="Arial"/>
          <w:i/>
          <w:iCs/>
          <w:lang w:val="cs-CZ"/>
        </w:rPr>
        <w:t>Příruby pro rozbrušovací kotouče se mohou lišit od přírub pro brusný kotouč.</w:t>
      </w:r>
    </w:p>
    <w:p w14:paraId="4E054294" w14:textId="77777777" w:rsidR="00CD5055" w:rsidRPr="00E2625E" w:rsidRDefault="00CD5055" w:rsidP="007C2B14">
      <w:pPr>
        <w:pStyle w:val="Odstavecseseznamem"/>
        <w:numPr>
          <w:ilvl w:val="0"/>
          <w:numId w:val="2"/>
        </w:numPr>
        <w:tabs>
          <w:tab w:val="left" w:pos="730"/>
        </w:tabs>
        <w:spacing w:after="0" w:line="240" w:lineRule="auto"/>
        <w:jc w:val="both"/>
        <w:rPr>
          <w:rFonts w:ascii="Arial" w:hAnsi="Arial" w:cs="Arial"/>
          <w:i/>
          <w:iCs/>
          <w:lang w:val="cs-CZ"/>
        </w:rPr>
      </w:pPr>
      <w:r w:rsidRPr="00E2625E">
        <w:rPr>
          <w:rFonts w:ascii="Arial" w:hAnsi="Arial" w:cs="Arial"/>
          <w:b/>
          <w:bCs/>
          <w:lang w:val="cs-CZ"/>
        </w:rPr>
        <w:t>Nepoužívejte opotřebené kotouče z větších elektrických nástrojů.</w:t>
      </w:r>
      <w:r w:rsidRPr="00E2625E">
        <w:rPr>
          <w:rFonts w:ascii="Arial" w:hAnsi="Arial" w:cs="Arial"/>
          <w:lang w:val="cs-CZ"/>
        </w:rPr>
        <w:t xml:space="preserve"> </w:t>
      </w:r>
      <w:r w:rsidRPr="00E2625E">
        <w:rPr>
          <w:rFonts w:ascii="Arial" w:hAnsi="Arial" w:cs="Arial"/>
          <w:i/>
          <w:iCs/>
          <w:lang w:val="cs-CZ"/>
        </w:rPr>
        <w:t>Kotouče určené pro větší elektrické nástroje nejsou vhodné pro vyšší rychlosti menších nástrojů a mohou prasknout.</w:t>
      </w:r>
    </w:p>
    <w:p w14:paraId="3AD7F877" w14:textId="77777777" w:rsidR="00CD5055" w:rsidRPr="00E2625E" w:rsidRDefault="00CD5055" w:rsidP="007C2B14">
      <w:pPr>
        <w:pStyle w:val="Odstavecseseznamem"/>
        <w:numPr>
          <w:ilvl w:val="0"/>
          <w:numId w:val="2"/>
        </w:numPr>
        <w:tabs>
          <w:tab w:val="left" w:pos="730"/>
        </w:tabs>
        <w:spacing w:after="0" w:line="240" w:lineRule="auto"/>
        <w:jc w:val="both"/>
        <w:rPr>
          <w:rFonts w:ascii="Arial" w:hAnsi="Arial" w:cs="Arial"/>
          <w:i/>
          <w:iCs/>
          <w:lang w:val="cs-CZ"/>
        </w:rPr>
      </w:pPr>
      <w:r w:rsidRPr="00E2625E">
        <w:rPr>
          <w:rFonts w:ascii="Arial" w:hAnsi="Arial" w:cs="Arial"/>
          <w:b/>
          <w:bCs/>
          <w:lang w:val="cs-CZ"/>
        </w:rPr>
        <w:t>Rozbrušovací kotouč nemačkejte ani na něj nevyvíjíte nadměrný tlak.</w:t>
      </w:r>
      <w:r w:rsidRPr="00E2625E">
        <w:rPr>
          <w:rFonts w:ascii="Arial" w:hAnsi="Arial" w:cs="Arial"/>
          <w:lang w:val="cs-CZ"/>
        </w:rPr>
        <w:t xml:space="preserve"> </w:t>
      </w:r>
      <w:r w:rsidRPr="00E2625E">
        <w:rPr>
          <w:rFonts w:ascii="Arial" w:hAnsi="Arial" w:cs="Arial"/>
          <w:b/>
          <w:bCs/>
          <w:lang w:val="cs-CZ"/>
        </w:rPr>
        <w:t>Nepokoušejte se řezat příliš hluboko.</w:t>
      </w:r>
      <w:r w:rsidRPr="00E2625E">
        <w:rPr>
          <w:rFonts w:ascii="Arial" w:hAnsi="Arial" w:cs="Arial"/>
          <w:lang w:val="cs-CZ"/>
        </w:rPr>
        <w:t xml:space="preserve"> </w:t>
      </w:r>
      <w:r w:rsidRPr="00E2625E">
        <w:rPr>
          <w:rFonts w:ascii="Arial" w:hAnsi="Arial" w:cs="Arial"/>
          <w:i/>
          <w:iCs/>
          <w:lang w:val="cs-CZ"/>
        </w:rPr>
        <w:t>Přílišné namáhání kotouče zvyšuje zatížení a náchylnost ke stočení nebo sevření kotouče v řezu a pravděpodobnost zpětného nárazu nebo zlomení kotouče.</w:t>
      </w:r>
    </w:p>
    <w:p w14:paraId="0A63B8C3" w14:textId="77777777" w:rsidR="00CD5055" w:rsidRPr="00E2625E" w:rsidRDefault="00CD5055" w:rsidP="007C2B14">
      <w:pPr>
        <w:pStyle w:val="Odstavecseseznamem"/>
        <w:numPr>
          <w:ilvl w:val="0"/>
          <w:numId w:val="2"/>
        </w:numPr>
        <w:tabs>
          <w:tab w:val="left" w:pos="730"/>
        </w:tabs>
        <w:spacing w:after="0" w:line="240" w:lineRule="auto"/>
        <w:jc w:val="both"/>
        <w:rPr>
          <w:rFonts w:ascii="Arial" w:hAnsi="Arial" w:cs="Arial"/>
          <w:i/>
          <w:iCs/>
          <w:lang w:val="cs-CZ"/>
        </w:rPr>
      </w:pPr>
      <w:r w:rsidRPr="00E2625E">
        <w:rPr>
          <w:rFonts w:ascii="Arial" w:hAnsi="Arial" w:cs="Arial"/>
          <w:b/>
          <w:bCs/>
          <w:lang w:val="cs-CZ"/>
        </w:rPr>
        <w:t xml:space="preserve">Nestavte se do jedné linie a za rotující kotouč. </w:t>
      </w:r>
      <w:r w:rsidRPr="00E2625E">
        <w:rPr>
          <w:rFonts w:ascii="Arial" w:hAnsi="Arial" w:cs="Arial"/>
          <w:i/>
          <w:iCs/>
          <w:lang w:val="cs-CZ"/>
        </w:rPr>
        <w:t>Když se kotouč během činnosti pohybuje směrem od vás, možný zpětný náraz může vrhnout rotující kotouč a elektrický nástroj přímo na vás.</w:t>
      </w:r>
      <w:r w:rsidRPr="00E2625E">
        <w:rPr>
          <w:rFonts w:ascii="Arial" w:hAnsi="Arial" w:cs="Arial"/>
          <w:lang w:val="cs-CZ"/>
        </w:rPr>
        <w:t xml:space="preserve"> </w:t>
      </w:r>
    </w:p>
    <w:p w14:paraId="2EB3C7EA" w14:textId="77777777" w:rsidR="00CD5055" w:rsidRPr="00E2625E" w:rsidRDefault="00CD5055" w:rsidP="007C2B14">
      <w:pPr>
        <w:pStyle w:val="Odstavecseseznamem"/>
        <w:numPr>
          <w:ilvl w:val="0"/>
          <w:numId w:val="2"/>
        </w:numPr>
        <w:tabs>
          <w:tab w:val="left" w:pos="730"/>
        </w:tabs>
        <w:spacing w:after="0" w:line="240" w:lineRule="auto"/>
        <w:jc w:val="both"/>
        <w:rPr>
          <w:rFonts w:ascii="Arial" w:hAnsi="Arial" w:cs="Arial"/>
          <w:i/>
          <w:iCs/>
          <w:lang w:val="cs-CZ"/>
        </w:rPr>
      </w:pPr>
      <w:r w:rsidRPr="00E2625E">
        <w:rPr>
          <w:rFonts w:ascii="Arial" w:hAnsi="Arial" w:cs="Arial"/>
          <w:b/>
          <w:bCs/>
          <w:lang w:val="cs-CZ"/>
        </w:rPr>
        <w:t>Když se kotouč sevře nebo z nějakého důvodu přeruší řez, vypněte elektrický nástroj a držte jej bez pohybu, dokud se kotouč úplně nezastaví.</w:t>
      </w:r>
      <w:r w:rsidRPr="00E2625E">
        <w:rPr>
          <w:rFonts w:ascii="Arial" w:hAnsi="Arial" w:cs="Arial"/>
          <w:lang w:val="cs-CZ"/>
        </w:rPr>
        <w:t xml:space="preserve"> </w:t>
      </w:r>
      <w:r w:rsidRPr="00E2625E">
        <w:rPr>
          <w:rFonts w:ascii="Arial" w:hAnsi="Arial" w:cs="Arial"/>
          <w:i/>
          <w:iCs/>
          <w:lang w:val="cs-CZ"/>
        </w:rPr>
        <w:t>Nikdy se nepokoušejte odstranit rozbrušovací kotouč z řezu, dokud se kotouč pohybuje, jinak může dojít ke zpětnému nárazu.</w:t>
      </w:r>
      <w:r w:rsidRPr="00E2625E">
        <w:rPr>
          <w:rFonts w:ascii="Arial" w:hAnsi="Arial" w:cs="Arial"/>
          <w:lang w:val="cs-CZ"/>
        </w:rPr>
        <w:t xml:space="preserve"> </w:t>
      </w:r>
      <w:r w:rsidRPr="00E2625E">
        <w:rPr>
          <w:rFonts w:ascii="Arial" w:hAnsi="Arial" w:cs="Arial"/>
          <w:i/>
          <w:iCs/>
          <w:lang w:val="cs-CZ"/>
        </w:rPr>
        <w:t>Zjistěte příčinu svírání kotouče a proveďte kroky k jejímu odstranění.</w:t>
      </w:r>
    </w:p>
    <w:p w14:paraId="420922E4" w14:textId="77777777" w:rsidR="00CD5055" w:rsidRPr="00E2625E" w:rsidRDefault="00CD5055" w:rsidP="007C2B14">
      <w:pPr>
        <w:pStyle w:val="Odstavecseseznamem"/>
        <w:numPr>
          <w:ilvl w:val="0"/>
          <w:numId w:val="2"/>
        </w:numPr>
        <w:tabs>
          <w:tab w:val="left" w:pos="730"/>
        </w:tabs>
        <w:spacing w:after="0" w:line="240" w:lineRule="auto"/>
        <w:jc w:val="both"/>
        <w:rPr>
          <w:rFonts w:ascii="Arial" w:hAnsi="Arial" w:cs="Arial"/>
          <w:i/>
          <w:iCs/>
          <w:lang w:val="cs-CZ"/>
        </w:rPr>
      </w:pPr>
      <w:r w:rsidRPr="00E2625E">
        <w:rPr>
          <w:rFonts w:ascii="Arial" w:hAnsi="Arial" w:cs="Arial"/>
          <w:b/>
          <w:bCs/>
          <w:lang w:val="cs-CZ"/>
        </w:rPr>
        <w:t>Nezačínejte znovu řezání v obrobku.</w:t>
      </w:r>
      <w:r w:rsidRPr="00E2625E">
        <w:rPr>
          <w:rFonts w:ascii="Arial" w:hAnsi="Arial" w:cs="Arial"/>
          <w:lang w:val="cs-CZ"/>
        </w:rPr>
        <w:t xml:space="preserve"> </w:t>
      </w:r>
      <w:r w:rsidRPr="00E2625E">
        <w:rPr>
          <w:rFonts w:ascii="Arial" w:hAnsi="Arial" w:cs="Arial"/>
          <w:b/>
          <w:bCs/>
          <w:lang w:val="cs-CZ"/>
        </w:rPr>
        <w:t>Nechte kotouč dosáhnout plných otáček a opatrně jej znovu vložte do řezu.</w:t>
      </w:r>
      <w:r w:rsidRPr="00E2625E">
        <w:rPr>
          <w:rFonts w:ascii="Arial" w:hAnsi="Arial" w:cs="Arial"/>
          <w:lang w:val="cs-CZ"/>
        </w:rPr>
        <w:t xml:space="preserve"> </w:t>
      </w:r>
      <w:r w:rsidRPr="00E2625E">
        <w:rPr>
          <w:rFonts w:ascii="Arial" w:hAnsi="Arial" w:cs="Arial"/>
          <w:i/>
          <w:iCs/>
          <w:lang w:val="cs-CZ"/>
        </w:rPr>
        <w:t>Kotouč se může sevřít, vystoupit nahoru nebo způsobit zpětný náraz, když elektrické nářadí znovu spustíte v obrobku.</w:t>
      </w:r>
    </w:p>
    <w:p w14:paraId="738C5838" w14:textId="77777777" w:rsidR="00CD5055" w:rsidRPr="00E2625E" w:rsidRDefault="00CD5055" w:rsidP="007C2B14">
      <w:pPr>
        <w:pStyle w:val="Odstavecseseznamem"/>
        <w:numPr>
          <w:ilvl w:val="0"/>
          <w:numId w:val="2"/>
        </w:numPr>
        <w:tabs>
          <w:tab w:val="left" w:pos="730"/>
        </w:tabs>
        <w:spacing w:after="0" w:line="240" w:lineRule="auto"/>
        <w:jc w:val="both"/>
        <w:rPr>
          <w:rFonts w:ascii="Arial" w:hAnsi="Arial" w:cs="Arial"/>
          <w:i/>
          <w:iCs/>
          <w:lang w:val="cs-CZ"/>
        </w:rPr>
      </w:pPr>
      <w:r w:rsidRPr="00E2625E">
        <w:rPr>
          <w:rFonts w:ascii="Arial" w:hAnsi="Arial" w:cs="Arial"/>
          <w:b/>
          <w:bCs/>
          <w:lang w:val="cs-CZ"/>
        </w:rPr>
        <w:t>Panely a každý obrobek nadměrné velikosti podepřete, aby se minimalizovalo riziko sevření nebo zpětného nárazu.</w:t>
      </w:r>
      <w:r w:rsidRPr="00E2625E">
        <w:rPr>
          <w:rFonts w:ascii="Arial" w:hAnsi="Arial" w:cs="Arial"/>
          <w:lang w:val="cs-CZ"/>
        </w:rPr>
        <w:t xml:space="preserve"> </w:t>
      </w:r>
      <w:r w:rsidRPr="00E2625E">
        <w:rPr>
          <w:rFonts w:ascii="Arial" w:hAnsi="Arial" w:cs="Arial"/>
          <w:i/>
          <w:iCs/>
          <w:lang w:val="cs-CZ"/>
        </w:rPr>
        <w:t>Velké panely mají tendenci se prohýbat vlastní vahou.</w:t>
      </w:r>
      <w:r w:rsidRPr="00E2625E">
        <w:rPr>
          <w:rFonts w:ascii="Arial" w:hAnsi="Arial" w:cs="Arial"/>
          <w:lang w:val="cs-CZ"/>
        </w:rPr>
        <w:t xml:space="preserve"> </w:t>
      </w:r>
      <w:r w:rsidRPr="00E2625E">
        <w:rPr>
          <w:rFonts w:ascii="Arial" w:hAnsi="Arial" w:cs="Arial"/>
          <w:i/>
          <w:iCs/>
          <w:lang w:val="cs-CZ"/>
        </w:rPr>
        <w:t>Podpory je třeba umístit pod obrobek na obou stranách do blízkosti linie řezu a do blízkosti okraje obrobku po obou stranách kotouče.</w:t>
      </w:r>
      <w:r w:rsidRPr="00E2625E">
        <w:rPr>
          <w:rFonts w:ascii="Arial" w:hAnsi="Arial" w:cs="Arial"/>
          <w:lang w:val="cs-CZ"/>
        </w:rPr>
        <w:t xml:space="preserve"> </w:t>
      </w:r>
    </w:p>
    <w:p w14:paraId="6A2162EA" w14:textId="77777777" w:rsidR="00CD5055" w:rsidRPr="00E2625E" w:rsidRDefault="00CD5055" w:rsidP="007C2B14">
      <w:pPr>
        <w:pStyle w:val="Odstavecseseznamem"/>
        <w:numPr>
          <w:ilvl w:val="0"/>
          <w:numId w:val="2"/>
        </w:numPr>
        <w:tabs>
          <w:tab w:val="left" w:pos="730"/>
        </w:tabs>
        <w:spacing w:line="240" w:lineRule="auto"/>
        <w:jc w:val="both"/>
        <w:rPr>
          <w:rFonts w:ascii="Arial" w:hAnsi="Arial" w:cs="Arial"/>
          <w:i/>
          <w:iCs/>
          <w:lang w:val="cs-CZ"/>
        </w:rPr>
      </w:pPr>
      <w:r w:rsidRPr="00E2625E">
        <w:rPr>
          <w:rFonts w:ascii="Arial" w:hAnsi="Arial" w:cs="Arial"/>
          <w:b/>
          <w:bCs/>
          <w:lang w:val="cs-CZ"/>
        </w:rPr>
        <w:t>Buďte opatrní při vytváření „dutinového řezu“ do stávajících stěn či jiných nepřehledných povrchů.</w:t>
      </w:r>
      <w:r w:rsidRPr="00E2625E">
        <w:rPr>
          <w:rFonts w:ascii="Arial" w:hAnsi="Arial" w:cs="Arial"/>
          <w:lang w:val="cs-CZ"/>
        </w:rPr>
        <w:t xml:space="preserve"> </w:t>
      </w:r>
      <w:r w:rsidRPr="00E2625E">
        <w:rPr>
          <w:rFonts w:ascii="Arial" w:hAnsi="Arial" w:cs="Arial"/>
          <w:i/>
          <w:iCs/>
          <w:lang w:val="cs-CZ"/>
        </w:rPr>
        <w:t>Přečnívající kotouč může zaříznout do plynových nebo vodovodních potrubí, elektrického vedení nebo objektů, které mohou zapříčinit zpětný náraz.</w:t>
      </w:r>
    </w:p>
    <w:p w14:paraId="1DDC8D8A" w14:textId="77777777" w:rsidR="00CD5055" w:rsidRPr="00E2625E" w:rsidRDefault="00CD5055" w:rsidP="007C2B14">
      <w:pPr>
        <w:tabs>
          <w:tab w:val="left" w:pos="619"/>
        </w:tabs>
        <w:spacing w:after="0" w:line="240" w:lineRule="auto"/>
        <w:jc w:val="both"/>
        <w:rPr>
          <w:rFonts w:ascii="Arial" w:hAnsi="Arial" w:cs="Arial"/>
          <w:lang w:val="cs-CZ"/>
        </w:rPr>
      </w:pPr>
      <w:r w:rsidRPr="00E2625E">
        <w:rPr>
          <w:rFonts w:ascii="Arial" w:hAnsi="Arial" w:cs="Arial"/>
          <w:b/>
          <w:bCs/>
          <w:lang w:val="cs-CZ"/>
        </w:rPr>
        <w:t>DALŠÍ BEZPEČNOSTNÍ VÝSTRAHY</w:t>
      </w:r>
    </w:p>
    <w:p w14:paraId="312EBB81" w14:textId="77777777" w:rsidR="00CD5055" w:rsidRPr="00E2625E" w:rsidRDefault="00CD5055" w:rsidP="007C2B14">
      <w:pPr>
        <w:numPr>
          <w:ilvl w:val="0"/>
          <w:numId w:val="1"/>
        </w:numPr>
        <w:spacing w:after="0" w:line="240" w:lineRule="auto"/>
        <w:jc w:val="both"/>
        <w:rPr>
          <w:rFonts w:ascii="Arial" w:hAnsi="Arial" w:cs="Arial"/>
          <w:b/>
          <w:bCs/>
          <w:lang w:val="cs-CZ"/>
        </w:rPr>
      </w:pPr>
      <w:r w:rsidRPr="00E2625E">
        <w:rPr>
          <w:rFonts w:ascii="Arial" w:hAnsi="Arial" w:cs="Arial"/>
          <w:b/>
          <w:bCs/>
          <w:lang w:val="cs-CZ"/>
        </w:rPr>
        <w:lastRenderedPageBreak/>
        <w:t>Při použití brusných kotoučů se stlačeným středem vždy používejte jen kotouče vyztužené skelnými vlákny.</w:t>
      </w:r>
    </w:p>
    <w:p w14:paraId="68DC0B91"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b/>
          <w:bCs/>
          <w:lang w:val="cs-CZ"/>
        </w:rPr>
        <w:t>Ve spojení s touto bruskou NIKDY NEPOUŽÍVEJTE kotouče k broušení kamene kalichového typu.</w:t>
      </w:r>
      <w:r w:rsidRPr="00E2625E">
        <w:rPr>
          <w:rFonts w:ascii="Arial" w:hAnsi="Arial" w:cs="Arial"/>
          <w:lang w:val="cs-CZ"/>
        </w:rPr>
        <w:t xml:space="preserve"> </w:t>
      </w:r>
      <w:r w:rsidRPr="00E2625E">
        <w:rPr>
          <w:rFonts w:ascii="Arial" w:hAnsi="Arial" w:cs="Arial"/>
          <w:i/>
          <w:iCs/>
          <w:lang w:val="cs-CZ"/>
        </w:rPr>
        <w:t>Tato bruska nebyla navržena pro používání těchto typů kotoučů a používání takového výrobku může mít za následek vážné osobní poranění.</w:t>
      </w:r>
    </w:p>
    <w:p w14:paraId="5CB4B35C"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b/>
          <w:bCs/>
          <w:lang w:val="cs-CZ"/>
        </w:rPr>
        <w:t>Nepoškozujte vřeteno, přírubu (zejména montážní plochu) nebo uzamykací matici.</w:t>
      </w:r>
      <w:r w:rsidRPr="00E2625E">
        <w:rPr>
          <w:rFonts w:ascii="Arial" w:hAnsi="Arial" w:cs="Arial"/>
          <w:lang w:val="cs-CZ"/>
        </w:rPr>
        <w:t xml:space="preserve"> </w:t>
      </w:r>
      <w:r w:rsidRPr="00E2625E">
        <w:rPr>
          <w:rFonts w:ascii="Arial" w:hAnsi="Arial" w:cs="Arial"/>
          <w:i/>
          <w:iCs/>
          <w:lang w:val="cs-CZ"/>
        </w:rPr>
        <w:t>Poškození těchto dílů by mohlo způsobit narušení kotouče.</w:t>
      </w:r>
    </w:p>
    <w:p w14:paraId="1B51A9AA"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b/>
          <w:bCs/>
          <w:lang w:val="cs-CZ"/>
        </w:rPr>
        <w:t>Předtím než použijete nástroj na konkrétním obrobku, nechte jej chvíli běžet.</w:t>
      </w:r>
      <w:r w:rsidRPr="00E2625E">
        <w:rPr>
          <w:rFonts w:ascii="Arial" w:hAnsi="Arial" w:cs="Arial"/>
          <w:lang w:val="cs-CZ"/>
        </w:rPr>
        <w:t xml:space="preserve"> </w:t>
      </w:r>
      <w:r w:rsidRPr="00E2625E">
        <w:rPr>
          <w:rFonts w:ascii="Arial" w:hAnsi="Arial" w:cs="Arial"/>
          <w:i/>
          <w:iCs/>
          <w:lang w:val="cs-CZ"/>
        </w:rPr>
        <w:t>Sledujte, zda nedochází k vibracím nebo házení, které by mohlo naznačovat nesprávnou montáž nebo nesprávně vyvážený kotouč.</w:t>
      </w:r>
      <w:r w:rsidRPr="00E2625E">
        <w:rPr>
          <w:rFonts w:ascii="Arial" w:hAnsi="Arial" w:cs="Arial"/>
          <w:lang w:val="cs-CZ"/>
        </w:rPr>
        <w:t xml:space="preserve"> </w:t>
      </w:r>
    </w:p>
    <w:p w14:paraId="26E69F0C" w14:textId="77777777" w:rsidR="00CD5055" w:rsidRPr="00E2625E" w:rsidRDefault="00CD5055" w:rsidP="007C2B14">
      <w:pPr>
        <w:numPr>
          <w:ilvl w:val="0"/>
          <w:numId w:val="1"/>
        </w:numPr>
        <w:spacing w:after="0" w:line="240" w:lineRule="auto"/>
        <w:jc w:val="both"/>
        <w:rPr>
          <w:rFonts w:ascii="Arial" w:hAnsi="Arial" w:cs="Arial"/>
          <w:b/>
          <w:bCs/>
          <w:lang w:val="cs-CZ"/>
        </w:rPr>
      </w:pPr>
      <w:r w:rsidRPr="00E2625E">
        <w:rPr>
          <w:rFonts w:ascii="Arial" w:hAnsi="Arial" w:cs="Arial"/>
          <w:b/>
          <w:bCs/>
          <w:lang w:val="cs-CZ"/>
        </w:rPr>
        <w:t>K broušení používejte určený povrch kotouče.</w:t>
      </w:r>
      <w:r w:rsidRPr="00E2625E">
        <w:rPr>
          <w:rFonts w:ascii="Arial" w:hAnsi="Arial" w:cs="Arial"/>
          <w:lang w:val="cs-CZ"/>
        </w:rPr>
        <w:t xml:space="preserve"> </w:t>
      </w:r>
    </w:p>
    <w:p w14:paraId="7870635A" w14:textId="77777777" w:rsidR="00CD5055" w:rsidRPr="00E2625E" w:rsidRDefault="00CD5055" w:rsidP="007C2B14">
      <w:pPr>
        <w:numPr>
          <w:ilvl w:val="0"/>
          <w:numId w:val="1"/>
        </w:numPr>
        <w:spacing w:after="0" w:line="240" w:lineRule="auto"/>
        <w:jc w:val="both"/>
        <w:rPr>
          <w:rFonts w:ascii="Arial" w:hAnsi="Arial" w:cs="Arial"/>
          <w:b/>
          <w:bCs/>
          <w:lang w:val="cs-CZ"/>
        </w:rPr>
      </w:pPr>
      <w:r w:rsidRPr="00E2625E">
        <w:rPr>
          <w:rFonts w:ascii="Arial" w:hAnsi="Arial" w:cs="Arial"/>
          <w:b/>
          <w:bCs/>
          <w:lang w:val="cs-CZ"/>
        </w:rPr>
        <w:t>Dodržujte pokyny výrobce pro správnou montáž a používání kotoučů.</w:t>
      </w:r>
      <w:r w:rsidRPr="00E2625E">
        <w:rPr>
          <w:rFonts w:ascii="Arial" w:hAnsi="Arial" w:cs="Arial"/>
          <w:lang w:val="cs-CZ"/>
        </w:rPr>
        <w:t xml:space="preserve"> </w:t>
      </w:r>
      <w:r w:rsidRPr="00E2625E">
        <w:rPr>
          <w:rFonts w:ascii="Arial" w:hAnsi="Arial" w:cs="Arial"/>
          <w:b/>
          <w:bCs/>
          <w:lang w:val="cs-CZ"/>
        </w:rPr>
        <w:t>Kotouče používejte a skladujte s opatrností.</w:t>
      </w:r>
    </w:p>
    <w:p w14:paraId="0AA0654A" w14:textId="77777777" w:rsidR="00CD5055" w:rsidRPr="00E2625E" w:rsidRDefault="00CD5055" w:rsidP="007C2B14">
      <w:pPr>
        <w:numPr>
          <w:ilvl w:val="0"/>
          <w:numId w:val="1"/>
        </w:numPr>
        <w:spacing w:after="0" w:line="240" w:lineRule="auto"/>
        <w:jc w:val="both"/>
        <w:rPr>
          <w:rFonts w:ascii="Arial" w:hAnsi="Arial" w:cs="Arial"/>
          <w:b/>
          <w:bCs/>
          <w:lang w:val="cs-CZ"/>
        </w:rPr>
      </w:pPr>
      <w:r w:rsidRPr="00E2625E">
        <w:rPr>
          <w:rFonts w:ascii="Arial" w:hAnsi="Arial" w:cs="Arial"/>
          <w:b/>
          <w:bCs/>
          <w:lang w:val="cs-CZ"/>
        </w:rPr>
        <w:t>Nepoužívejte samostatné redukční zdířky nebo adaptéry k přizpůsobení brusným kotoučům s velkým otvorem.</w:t>
      </w:r>
    </w:p>
    <w:p w14:paraId="465A8972" w14:textId="77777777" w:rsidR="00CD5055" w:rsidRPr="00E2625E" w:rsidRDefault="00CD5055" w:rsidP="007C2B14">
      <w:pPr>
        <w:numPr>
          <w:ilvl w:val="0"/>
          <w:numId w:val="1"/>
        </w:numPr>
        <w:spacing w:after="0" w:line="240" w:lineRule="auto"/>
        <w:jc w:val="both"/>
        <w:rPr>
          <w:rFonts w:ascii="Arial" w:hAnsi="Arial" w:cs="Arial"/>
          <w:b/>
          <w:bCs/>
          <w:lang w:val="cs-CZ"/>
        </w:rPr>
      </w:pPr>
      <w:r w:rsidRPr="00E2625E">
        <w:rPr>
          <w:rFonts w:ascii="Arial" w:hAnsi="Arial" w:cs="Arial"/>
          <w:b/>
          <w:bCs/>
          <w:lang w:val="cs-CZ"/>
        </w:rPr>
        <w:t>Používejte pouze příruby určené pro tento nástroj.</w:t>
      </w:r>
    </w:p>
    <w:p w14:paraId="1A57B1C8" w14:textId="77777777" w:rsidR="00CD5055" w:rsidRPr="00E2625E" w:rsidRDefault="00CD5055" w:rsidP="007C2B14">
      <w:pPr>
        <w:numPr>
          <w:ilvl w:val="0"/>
          <w:numId w:val="1"/>
        </w:numPr>
        <w:spacing w:after="0" w:line="240" w:lineRule="auto"/>
        <w:jc w:val="both"/>
        <w:rPr>
          <w:rFonts w:ascii="Arial" w:hAnsi="Arial" w:cs="Arial"/>
          <w:b/>
          <w:bCs/>
          <w:lang w:val="cs-CZ"/>
        </w:rPr>
      </w:pPr>
      <w:r w:rsidRPr="00E2625E">
        <w:rPr>
          <w:rFonts w:ascii="Arial" w:hAnsi="Arial" w:cs="Arial"/>
          <w:b/>
          <w:bCs/>
          <w:lang w:val="cs-CZ"/>
        </w:rPr>
        <w:t>Při nástrojích určených k upevnění pomocí kotouče se závitovým otvorem zkontrolujte, zda závit v kotouči je dostatečně dlouhý pro délku vřetena.</w:t>
      </w:r>
    </w:p>
    <w:p w14:paraId="314C178E"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b/>
          <w:bCs/>
          <w:lang w:val="cs-CZ"/>
        </w:rPr>
        <w:t>Při práci v extrémně horkém a vlhkém prostředí nebo prostředí silně znečištěném vodivým prachem používejte zkratový jistič (30 mA) k zajištění bezpečnosti obsluhy.</w:t>
      </w:r>
      <w:r w:rsidRPr="00E2625E">
        <w:rPr>
          <w:rFonts w:ascii="Arial" w:hAnsi="Arial" w:cs="Arial"/>
          <w:lang w:val="cs-CZ"/>
        </w:rPr>
        <w:t xml:space="preserve"> </w:t>
      </w:r>
      <w:r w:rsidRPr="00E2625E">
        <w:rPr>
          <w:rFonts w:ascii="Arial" w:hAnsi="Arial" w:cs="Arial"/>
          <w:i/>
          <w:iCs/>
          <w:lang w:val="cs-CZ"/>
        </w:rPr>
        <w:t>Nepoužívejte nástroj na materiálech obsahujících azbest.</w:t>
      </w:r>
      <w:r w:rsidRPr="00E2625E">
        <w:rPr>
          <w:rFonts w:ascii="Arial" w:hAnsi="Arial" w:cs="Arial"/>
          <w:lang w:val="cs-CZ"/>
        </w:rPr>
        <w:t xml:space="preserve"> </w:t>
      </w:r>
    </w:p>
    <w:p w14:paraId="4F306A84" w14:textId="77777777" w:rsidR="00CD5055" w:rsidRPr="00E2625E" w:rsidRDefault="00CD5055" w:rsidP="007C2B14">
      <w:pPr>
        <w:numPr>
          <w:ilvl w:val="0"/>
          <w:numId w:val="1"/>
        </w:numPr>
        <w:spacing w:after="0" w:line="240" w:lineRule="auto"/>
        <w:jc w:val="both"/>
        <w:rPr>
          <w:rFonts w:ascii="Arial" w:hAnsi="Arial" w:cs="Arial"/>
          <w:b/>
          <w:bCs/>
          <w:lang w:val="cs-CZ"/>
        </w:rPr>
      </w:pPr>
      <w:r w:rsidRPr="00E2625E">
        <w:rPr>
          <w:rFonts w:ascii="Arial" w:hAnsi="Arial" w:cs="Arial"/>
          <w:b/>
          <w:bCs/>
          <w:lang w:val="cs-CZ"/>
        </w:rPr>
        <w:t>Při použití rozbrušovacího kotouče vždy pracujte s krytem kotouče pro sběr prachu podle místních předpisů.</w:t>
      </w:r>
      <w:r w:rsidRPr="00E2625E">
        <w:rPr>
          <w:rFonts w:ascii="Arial" w:hAnsi="Arial" w:cs="Arial"/>
          <w:lang w:val="cs-CZ"/>
        </w:rPr>
        <w:t xml:space="preserve"> </w:t>
      </w:r>
    </w:p>
    <w:p w14:paraId="0F73322F" w14:textId="77777777" w:rsidR="00CD5055" w:rsidRPr="00E2625E" w:rsidRDefault="00CD5055" w:rsidP="007C2B14">
      <w:pPr>
        <w:numPr>
          <w:ilvl w:val="0"/>
          <w:numId w:val="1"/>
        </w:numPr>
        <w:spacing w:after="0" w:line="240" w:lineRule="auto"/>
        <w:jc w:val="both"/>
        <w:rPr>
          <w:rFonts w:ascii="Arial" w:hAnsi="Arial" w:cs="Arial"/>
          <w:b/>
          <w:bCs/>
          <w:lang w:val="cs-CZ"/>
        </w:rPr>
      </w:pPr>
      <w:r w:rsidRPr="00E2625E">
        <w:rPr>
          <w:rFonts w:ascii="Arial" w:hAnsi="Arial" w:cs="Arial"/>
          <w:b/>
          <w:bCs/>
          <w:lang w:val="cs-CZ"/>
        </w:rPr>
        <w:t>Kotoučové nože se nesmí vystavovat příčnému tlaku.</w:t>
      </w:r>
    </w:p>
    <w:p w14:paraId="5158DB96" w14:textId="77777777" w:rsidR="00CD5055" w:rsidRPr="00E2625E" w:rsidRDefault="00CD5055" w:rsidP="007C2B14">
      <w:pPr>
        <w:pStyle w:val="Odstavecseseznamem"/>
        <w:numPr>
          <w:ilvl w:val="0"/>
          <w:numId w:val="1"/>
        </w:numPr>
        <w:spacing w:after="0" w:line="240" w:lineRule="auto"/>
        <w:jc w:val="both"/>
        <w:rPr>
          <w:rFonts w:ascii="Arial" w:hAnsi="Arial" w:cs="Arial"/>
          <w:i/>
          <w:iCs/>
          <w:lang w:val="cs-CZ"/>
        </w:rPr>
      </w:pPr>
      <w:r w:rsidRPr="00E2625E">
        <w:rPr>
          <w:rFonts w:ascii="Arial" w:hAnsi="Arial" w:cs="Arial"/>
          <w:b/>
          <w:bCs/>
          <w:lang w:val="cs-CZ"/>
        </w:rPr>
        <w:t>Nepoužívejte brusné kotoučové papíry nadměrné velikosti.</w:t>
      </w:r>
      <w:r w:rsidRPr="00E2625E">
        <w:rPr>
          <w:rFonts w:ascii="Arial" w:hAnsi="Arial" w:cs="Arial"/>
          <w:lang w:val="cs-CZ"/>
        </w:rPr>
        <w:t xml:space="preserve"> </w:t>
      </w:r>
      <w:r w:rsidRPr="00E2625E">
        <w:rPr>
          <w:rFonts w:ascii="Arial" w:hAnsi="Arial" w:cs="Arial"/>
          <w:i/>
          <w:iCs/>
          <w:lang w:val="cs-CZ"/>
        </w:rPr>
        <w:t>Při výběru brusných papírů dodržujte doporučení výrobců.</w:t>
      </w:r>
      <w:r w:rsidRPr="00E2625E">
        <w:rPr>
          <w:rFonts w:ascii="Arial" w:hAnsi="Arial" w:cs="Arial"/>
          <w:lang w:val="cs-CZ"/>
        </w:rPr>
        <w:t xml:space="preserve"> </w:t>
      </w:r>
      <w:r w:rsidRPr="00E2625E">
        <w:rPr>
          <w:rFonts w:ascii="Arial" w:hAnsi="Arial" w:cs="Arial"/>
          <w:i/>
          <w:iCs/>
          <w:lang w:val="cs-CZ"/>
        </w:rPr>
        <w:t>Větší brusné papíry přečnívající mimo brusnou podložku představují riziko rozdrápání a mohou zapříčinit zadrhnutí, roztržení disku nebo zpětný náraz.</w:t>
      </w:r>
    </w:p>
    <w:p w14:paraId="58ECF144" w14:textId="77777777" w:rsidR="00CD5055" w:rsidRPr="00E2625E" w:rsidRDefault="00CD5055" w:rsidP="007C2B14">
      <w:pPr>
        <w:pStyle w:val="Odstavecseseznamem"/>
        <w:numPr>
          <w:ilvl w:val="0"/>
          <w:numId w:val="1"/>
        </w:numPr>
        <w:tabs>
          <w:tab w:val="left" w:pos="619"/>
        </w:tabs>
        <w:spacing w:after="0" w:line="240" w:lineRule="auto"/>
        <w:jc w:val="both"/>
        <w:rPr>
          <w:rFonts w:ascii="Arial" w:hAnsi="Arial" w:cs="Arial"/>
          <w:i/>
          <w:iCs/>
          <w:lang w:val="cs-CZ"/>
        </w:rPr>
      </w:pPr>
      <w:r w:rsidRPr="00E2625E">
        <w:rPr>
          <w:rFonts w:ascii="Arial" w:hAnsi="Arial" w:cs="Arial"/>
          <w:b/>
          <w:bCs/>
          <w:lang w:val="cs-CZ"/>
        </w:rPr>
        <w:t>Myslete na to, že i při běžné činnosti z kartáče vylétají drátěné štětiny.</w:t>
      </w:r>
      <w:r w:rsidRPr="00E2625E">
        <w:rPr>
          <w:rFonts w:ascii="Arial" w:hAnsi="Arial" w:cs="Arial"/>
          <w:lang w:val="cs-CZ"/>
        </w:rPr>
        <w:t xml:space="preserve"> </w:t>
      </w:r>
      <w:r w:rsidRPr="00E2625E">
        <w:rPr>
          <w:rFonts w:ascii="Arial" w:hAnsi="Arial" w:cs="Arial"/>
          <w:i/>
          <w:iCs/>
          <w:lang w:val="cs-CZ"/>
        </w:rPr>
        <w:t>Dráty nadměrně nenamáhejte přílišným zatěžováním na kartáč.</w:t>
      </w:r>
      <w:r w:rsidRPr="00E2625E">
        <w:rPr>
          <w:rFonts w:ascii="Arial" w:hAnsi="Arial" w:cs="Arial"/>
          <w:lang w:val="cs-CZ"/>
        </w:rPr>
        <w:t xml:space="preserve"> </w:t>
      </w:r>
      <w:r w:rsidRPr="00E2625E">
        <w:rPr>
          <w:rFonts w:ascii="Arial" w:hAnsi="Arial" w:cs="Arial"/>
          <w:i/>
          <w:iCs/>
          <w:lang w:val="cs-CZ"/>
        </w:rPr>
        <w:t>Drátěné štětiny snadno proniknou šatstvem a/nebo kůží.</w:t>
      </w:r>
      <w:r w:rsidRPr="00E2625E">
        <w:rPr>
          <w:rFonts w:ascii="Arial" w:hAnsi="Arial" w:cs="Arial"/>
          <w:lang w:val="cs-CZ"/>
        </w:rPr>
        <w:t xml:space="preserve"> </w:t>
      </w:r>
    </w:p>
    <w:p w14:paraId="14F0AD80" w14:textId="77777777" w:rsidR="00CD5055" w:rsidRPr="00E2625E" w:rsidRDefault="00CD5055" w:rsidP="007C2B14">
      <w:pPr>
        <w:pStyle w:val="Odstavecseseznamem"/>
        <w:numPr>
          <w:ilvl w:val="0"/>
          <w:numId w:val="1"/>
        </w:numPr>
        <w:tabs>
          <w:tab w:val="left" w:pos="619"/>
        </w:tabs>
        <w:spacing w:after="0" w:line="240" w:lineRule="auto"/>
        <w:jc w:val="both"/>
        <w:rPr>
          <w:rFonts w:ascii="Arial" w:hAnsi="Arial" w:cs="Arial"/>
          <w:i/>
          <w:iCs/>
          <w:lang w:val="cs-CZ"/>
        </w:rPr>
      </w:pPr>
      <w:r w:rsidRPr="00E2625E">
        <w:rPr>
          <w:rFonts w:ascii="Arial" w:hAnsi="Arial" w:cs="Arial"/>
          <w:b/>
          <w:bCs/>
          <w:lang w:val="cs-CZ"/>
        </w:rPr>
        <w:t>Pokud se pro broušení drátěným kartáčem doporučuje ochranný kryt, dbejte na to, aby drátěný kotouč nebo kartáč nezasahovaly do ochranného krytu.</w:t>
      </w:r>
      <w:r w:rsidRPr="00E2625E">
        <w:rPr>
          <w:rFonts w:ascii="Arial" w:hAnsi="Arial" w:cs="Arial"/>
          <w:lang w:val="cs-CZ"/>
        </w:rPr>
        <w:t xml:space="preserve"> </w:t>
      </w:r>
      <w:r w:rsidRPr="00E2625E">
        <w:rPr>
          <w:rFonts w:ascii="Arial" w:hAnsi="Arial" w:cs="Arial"/>
          <w:i/>
          <w:iCs/>
          <w:lang w:val="cs-CZ"/>
        </w:rPr>
        <w:t>Drátěný kotouč nebo kartáč se díky pracovnímu zatížení a odstředivým silám mohou ve svém průměru roztáhnout.</w:t>
      </w:r>
    </w:p>
    <w:p w14:paraId="703CBB46"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b/>
          <w:bCs/>
          <w:lang w:val="cs-CZ"/>
        </w:rPr>
        <w:t>Pokud používáte elektrický nástroj, který funguje jako bruska, pískovač, drátěný kartáč nebo rozbrušovací nástroj, přečtěte si všechny bezpečnostní výstrahy, pokyny, vyobrazení a specifikace určené pro tento elektrický nástroj.</w:t>
      </w:r>
      <w:r w:rsidRPr="00E2625E">
        <w:rPr>
          <w:rFonts w:ascii="Arial" w:hAnsi="Arial" w:cs="Arial"/>
          <w:lang w:val="cs-CZ"/>
        </w:rPr>
        <w:t xml:space="preserve"> </w:t>
      </w:r>
      <w:r w:rsidRPr="00E2625E">
        <w:rPr>
          <w:rFonts w:ascii="Arial" w:hAnsi="Arial" w:cs="Arial"/>
          <w:i/>
          <w:iCs/>
          <w:lang w:val="cs-CZ"/>
        </w:rPr>
        <w:t>Při nedodržení všech níže uvedených pokynů může dojít k úrazu elektrickým proudem, požáru a/nebo vážnému poranění.</w:t>
      </w:r>
    </w:p>
    <w:p w14:paraId="64E959F9" w14:textId="77777777" w:rsidR="00CD5055" w:rsidRPr="00E2625E" w:rsidRDefault="00CD5055" w:rsidP="007C2B14">
      <w:pPr>
        <w:numPr>
          <w:ilvl w:val="0"/>
          <w:numId w:val="1"/>
        </w:numPr>
        <w:spacing w:after="0" w:line="240" w:lineRule="auto"/>
        <w:jc w:val="both"/>
        <w:rPr>
          <w:rFonts w:ascii="Arial" w:hAnsi="Arial" w:cs="Arial"/>
          <w:i/>
          <w:iCs/>
          <w:lang w:val="cs-CZ"/>
        </w:rPr>
      </w:pPr>
      <w:r w:rsidRPr="00E2625E">
        <w:rPr>
          <w:rFonts w:ascii="Arial" w:hAnsi="Arial" w:cs="Arial"/>
          <w:b/>
          <w:bCs/>
          <w:lang w:val="cs-CZ"/>
        </w:rPr>
        <w:t>S tímto elektrickým nástrojem se nedoporučuje provádět operace jako leštění.</w:t>
      </w:r>
      <w:r w:rsidRPr="00E2625E">
        <w:rPr>
          <w:rFonts w:ascii="Arial" w:hAnsi="Arial" w:cs="Arial"/>
          <w:lang w:val="cs-CZ"/>
        </w:rPr>
        <w:t xml:space="preserve"> </w:t>
      </w:r>
      <w:r w:rsidRPr="00E2625E">
        <w:rPr>
          <w:rFonts w:ascii="Arial" w:hAnsi="Arial" w:cs="Arial"/>
          <w:i/>
          <w:iCs/>
          <w:lang w:val="cs-CZ"/>
        </w:rPr>
        <w:t>Operace, na které tento nastroj není určen, mohou způsobit riziko a vést k poranění.</w:t>
      </w:r>
      <w:r w:rsidRPr="00E2625E">
        <w:rPr>
          <w:rFonts w:ascii="Arial" w:hAnsi="Arial" w:cs="Arial"/>
          <w:lang w:val="cs-CZ"/>
        </w:rPr>
        <w:t xml:space="preserve"> </w:t>
      </w:r>
    </w:p>
    <w:p w14:paraId="672D94E0" w14:textId="77777777" w:rsidR="00CD5055" w:rsidRPr="00E2625E" w:rsidRDefault="00CD5055" w:rsidP="007C2B14">
      <w:pPr>
        <w:numPr>
          <w:ilvl w:val="0"/>
          <w:numId w:val="1"/>
        </w:numPr>
        <w:spacing w:line="240" w:lineRule="auto"/>
        <w:ind w:right="20"/>
        <w:jc w:val="both"/>
        <w:rPr>
          <w:rFonts w:ascii="Arial" w:eastAsia="Arial" w:hAnsi="Arial" w:cs="Arial"/>
          <w:i/>
          <w:iCs/>
          <w:lang w:val="cs-CZ"/>
        </w:rPr>
      </w:pPr>
      <w:r w:rsidRPr="00E2625E">
        <w:rPr>
          <w:rFonts w:ascii="Arial" w:eastAsia="Arial" w:hAnsi="Arial" w:cs="Arial"/>
          <w:b/>
          <w:bCs/>
          <w:lang w:val="cs-CZ"/>
        </w:rPr>
        <w:t>Akumulátorový šroubovák za chodu vytváří elektromagnetické pole, které může negativně ovlivnit fungování aktivních či pasivních lékařských implantátů (kardiostimulátorů) a ohrozit život uživatele.</w:t>
      </w:r>
      <w:r w:rsidRPr="00E2625E">
        <w:rPr>
          <w:rFonts w:ascii="Arial" w:eastAsia="Arial" w:hAnsi="Arial" w:cs="Arial"/>
          <w:lang w:val="cs-CZ"/>
        </w:rPr>
        <w:t xml:space="preserve"> </w:t>
      </w:r>
      <w:r w:rsidRPr="00E2625E">
        <w:rPr>
          <w:rFonts w:ascii="Arial" w:eastAsia="Arial" w:hAnsi="Arial" w:cs="Arial"/>
          <w:i/>
          <w:iCs/>
          <w:lang w:val="cs-CZ"/>
        </w:rPr>
        <w:t>Před používáním tohoto nářadí se informujte u lékaře nebo výrobce implantátu, zda můžete s tímto přístrojem pracovat.</w:t>
      </w:r>
    </w:p>
    <w:p w14:paraId="5AB53309" w14:textId="77777777" w:rsidR="00CD5055" w:rsidRPr="00E2625E" w:rsidRDefault="00CD5055" w:rsidP="007C2B14">
      <w:pPr>
        <w:spacing w:after="0" w:line="240" w:lineRule="auto"/>
        <w:jc w:val="both"/>
        <w:rPr>
          <w:rFonts w:ascii="Arial" w:eastAsia="Arial" w:hAnsi="Arial" w:cs="Arial"/>
          <w:b/>
          <w:lang w:val="cs-CZ"/>
        </w:rPr>
      </w:pPr>
      <w:r w:rsidRPr="00E2625E">
        <w:rPr>
          <w:rFonts w:ascii="Arial" w:eastAsia="Arial" w:hAnsi="Arial" w:cs="Arial"/>
          <w:b/>
          <w:bCs/>
          <w:lang w:val="cs-CZ"/>
        </w:rPr>
        <w:t>BEZPEČNOSTNÍ POKYNY K AKUMULÁTORU A NABÍJEČCE</w:t>
      </w:r>
    </w:p>
    <w:p w14:paraId="7473BC0E" w14:textId="77777777" w:rsidR="00CD5055" w:rsidRPr="00E2625E" w:rsidRDefault="00CD5055" w:rsidP="007C2B14">
      <w:pPr>
        <w:numPr>
          <w:ilvl w:val="0"/>
          <w:numId w:val="1"/>
        </w:numPr>
        <w:spacing w:after="0" w:line="240" w:lineRule="auto"/>
        <w:ind w:right="20"/>
        <w:jc w:val="both"/>
        <w:rPr>
          <w:rFonts w:ascii="Arial" w:eastAsia="Arial" w:hAnsi="Arial" w:cs="Arial"/>
          <w:i/>
          <w:iCs/>
          <w:lang w:val="cs-CZ"/>
        </w:rPr>
      </w:pPr>
      <w:r w:rsidRPr="00E2625E">
        <w:rPr>
          <w:rFonts w:ascii="Arial" w:hAnsi="Arial" w:cs="Arial"/>
          <w:b/>
          <w:bCs/>
          <w:lang w:val="cs-CZ"/>
        </w:rPr>
        <w:t>Při špatném zacházení s nářadím může dojít k úniku elektrolytu z akumulátoru.</w:t>
      </w:r>
      <w:r w:rsidRPr="00E2625E">
        <w:rPr>
          <w:rFonts w:ascii="Arial" w:hAnsi="Arial" w:cs="Arial"/>
          <w:lang w:val="cs-CZ"/>
        </w:rPr>
        <w:t xml:space="preserve"> </w:t>
      </w:r>
      <w:r w:rsidRPr="00E2625E">
        <w:rPr>
          <w:rFonts w:ascii="Arial" w:hAnsi="Arial" w:cs="Arial"/>
          <w:b/>
          <w:bCs/>
          <w:lang w:val="cs-CZ"/>
        </w:rPr>
        <w:t>Zabraňte kontaktu elektrolytu s pokožkou.</w:t>
      </w:r>
      <w:r w:rsidRPr="00E2625E">
        <w:rPr>
          <w:rFonts w:ascii="Arial" w:hAnsi="Arial" w:cs="Arial"/>
          <w:lang w:val="cs-CZ"/>
        </w:rPr>
        <w:t xml:space="preserve"> </w:t>
      </w:r>
      <w:r w:rsidRPr="00E2625E">
        <w:rPr>
          <w:rFonts w:ascii="Arial" w:hAnsi="Arial" w:cs="Arial"/>
          <w:i/>
          <w:iCs/>
          <w:lang w:val="cs-CZ"/>
        </w:rPr>
        <w:t>Pokud dojde k zasažení pokožky, důkladně ji omyjte vodou.</w:t>
      </w:r>
      <w:r w:rsidRPr="00E2625E">
        <w:rPr>
          <w:rFonts w:ascii="Arial" w:hAnsi="Arial" w:cs="Arial"/>
          <w:lang w:val="cs-CZ"/>
        </w:rPr>
        <w:t xml:space="preserve"> </w:t>
      </w:r>
      <w:r w:rsidRPr="00E2625E">
        <w:rPr>
          <w:rFonts w:ascii="Arial" w:hAnsi="Arial" w:cs="Arial"/>
          <w:i/>
          <w:iCs/>
          <w:lang w:val="cs-CZ"/>
        </w:rPr>
        <w:t>V případě zasažení očí vypláchněte oči čistou vodou a konzultujte s lékařem. V případě požití vyhledejte lékařskou pomoc.</w:t>
      </w:r>
    </w:p>
    <w:p w14:paraId="1702527C" w14:textId="77777777" w:rsidR="00CD5055" w:rsidRPr="00E2625E" w:rsidRDefault="00CD5055" w:rsidP="007C2B14">
      <w:pPr>
        <w:pStyle w:val="Odstavecseseznamem"/>
        <w:numPr>
          <w:ilvl w:val="0"/>
          <w:numId w:val="1"/>
        </w:numPr>
        <w:tabs>
          <w:tab w:val="left" w:pos="390"/>
        </w:tabs>
        <w:spacing w:after="0" w:line="240" w:lineRule="auto"/>
        <w:ind w:right="20"/>
        <w:jc w:val="both"/>
        <w:rPr>
          <w:rFonts w:ascii="Arial" w:eastAsia="Arial" w:hAnsi="Arial" w:cs="Arial"/>
          <w:b/>
          <w:bCs/>
          <w:lang w:val="cs-CZ"/>
        </w:rPr>
      </w:pPr>
      <w:r w:rsidRPr="00E2625E">
        <w:rPr>
          <w:rFonts w:ascii="Arial" w:eastAsia="Arial" w:hAnsi="Arial" w:cs="Arial"/>
          <w:b/>
          <w:bCs/>
          <w:lang w:val="cs-CZ"/>
        </w:rPr>
        <w:t>Zařízení mohou používat děti minimálně od 8 let a osoby s omezenými fyzickými a duševními schopnostmi, osoby bez zkušeností a znalostí o zařízení pouze v případě zajištění dozoru nebo školení o bezpečném používání zařízení, aby možná rizika byla srozumitelná.</w:t>
      </w:r>
      <w:r w:rsidRPr="00E2625E">
        <w:rPr>
          <w:rFonts w:ascii="Arial" w:eastAsia="Arial" w:hAnsi="Arial" w:cs="Arial"/>
          <w:lang w:val="cs-CZ"/>
        </w:rPr>
        <w:t xml:space="preserve"> </w:t>
      </w:r>
      <w:r w:rsidRPr="00E2625E">
        <w:rPr>
          <w:rFonts w:ascii="Arial" w:eastAsia="Arial" w:hAnsi="Arial" w:cs="Arial"/>
          <w:b/>
          <w:bCs/>
          <w:lang w:val="cs-CZ"/>
        </w:rPr>
        <w:t>Děti by se zařízením neměly hrát a provádět čištění a údržbu zařízení.</w:t>
      </w:r>
      <w:r w:rsidRPr="00E2625E">
        <w:rPr>
          <w:rFonts w:ascii="Arial" w:eastAsia="Arial" w:hAnsi="Arial" w:cs="Arial"/>
          <w:lang w:val="cs-CZ"/>
        </w:rPr>
        <w:t xml:space="preserve"> </w:t>
      </w:r>
    </w:p>
    <w:p w14:paraId="4F231A04" w14:textId="77777777" w:rsidR="00CD5055" w:rsidRPr="00E2625E" w:rsidRDefault="00CD5055" w:rsidP="007C2B14">
      <w:pPr>
        <w:numPr>
          <w:ilvl w:val="0"/>
          <w:numId w:val="1"/>
        </w:numPr>
        <w:spacing w:after="0" w:line="240" w:lineRule="auto"/>
        <w:ind w:right="20"/>
        <w:jc w:val="both"/>
        <w:rPr>
          <w:rFonts w:ascii="Arial" w:eastAsia="Arial" w:hAnsi="Arial" w:cs="Arial"/>
          <w:i/>
          <w:iCs/>
          <w:lang w:val="cs-CZ"/>
        </w:rPr>
      </w:pPr>
      <w:r w:rsidRPr="00E2625E">
        <w:rPr>
          <w:rFonts w:ascii="Arial" w:hAnsi="Arial" w:cs="Arial"/>
          <w:b/>
          <w:bCs/>
          <w:lang w:val="cs-CZ"/>
        </w:rPr>
        <w:t>Akumulátor nabíjejte v suchém prostředí a dbejte na to, aby se do nabíječky nedostala voda.</w:t>
      </w:r>
      <w:r w:rsidRPr="00E2625E">
        <w:rPr>
          <w:rFonts w:ascii="Arial" w:hAnsi="Arial" w:cs="Arial"/>
          <w:lang w:val="cs-CZ"/>
        </w:rPr>
        <w:t xml:space="preserve"> </w:t>
      </w:r>
      <w:r w:rsidRPr="00E2625E">
        <w:rPr>
          <w:rFonts w:ascii="Arial" w:hAnsi="Arial" w:cs="Arial"/>
          <w:i/>
          <w:iCs/>
          <w:lang w:val="cs-CZ"/>
        </w:rPr>
        <w:t>Nabíječka je určena pro použití pouze v uzavřených prostorách.</w:t>
      </w:r>
    </w:p>
    <w:p w14:paraId="10A9E36C" w14:textId="77777777" w:rsidR="00CD5055" w:rsidRPr="00E2625E" w:rsidRDefault="00CD5055" w:rsidP="007C2B14">
      <w:pPr>
        <w:pStyle w:val="Odstavecseseznamem"/>
        <w:numPr>
          <w:ilvl w:val="0"/>
          <w:numId w:val="1"/>
        </w:numPr>
        <w:tabs>
          <w:tab w:val="left" w:pos="390"/>
        </w:tabs>
        <w:spacing w:after="0" w:line="240" w:lineRule="auto"/>
        <w:ind w:right="20"/>
        <w:jc w:val="both"/>
        <w:rPr>
          <w:rFonts w:ascii="Arial" w:eastAsia="Arial" w:hAnsi="Arial" w:cs="Arial"/>
          <w:i/>
          <w:iCs/>
          <w:lang w:val="cs-CZ"/>
        </w:rPr>
      </w:pPr>
      <w:r w:rsidRPr="00E2625E">
        <w:rPr>
          <w:rFonts w:ascii="Arial" w:hAnsi="Arial" w:cs="Arial"/>
          <w:b/>
          <w:bCs/>
          <w:lang w:val="cs-CZ"/>
        </w:rPr>
        <w:t>Nabíječku udržujte čistou a neprovozujte ji na snadno zápalném povrchu a v prostředí s nebezpečím výbuchu a požáru.</w:t>
      </w:r>
      <w:r w:rsidRPr="00E2625E">
        <w:rPr>
          <w:rFonts w:ascii="Arial" w:hAnsi="Arial" w:cs="Arial"/>
          <w:lang w:val="cs-CZ"/>
        </w:rPr>
        <w:t xml:space="preserve"> </w:t>
      </w:r>
      <w:r w:rsidRPr="00E2625E">
        <w:rPr>
          <w:rFonts w:ascii="Arial" w:hAnsi="Arial" w:cs="Arial"/>
          <w:i/>
          <w:iCs/>
          <w:lang w:val="cs-CZ"/>
        </w:rPr>
        <w:t>Během nabíjení dochází ke zvýšení teploty, čímž vzniká nebezpečí požáru.</w:t>
      </w:r>
    </w:p>
    <w:p w14:paraId="60866326" w14:textId="77777777" w:rsidR="00CD5055" w:rsidRPr="00E2625E" w:rsidRDefault="00CD5055" w:rsidP="007C2B14">
      <w:pPr>
        <w:numPr>
          <w:ilvl w:val="0"/>
          <w:numId w:val="1"/>
        </w:numPr>
        <w:spacing w:after="0" w:line="240" w:lineRule="auto"/>
        <w:ind w:right="20"/>
        <w:jc w:val="both"/>
        <w:rPr>
          <w:rFonts w:ascii="Arial" w:eastAsia="Arial" w:hAnsi="Arial" w:cs="Arial"/>
          <w:i/>
          <w:iCs/>
          <w:lang w:val="cs-CZ"/>
        </w:rPr>
      </w:pPr>
      <w:r w:rsidRPr="00E2625E">
        <w:rPr>
          <w:rFonts w:ascii="Arial" w:hAnsi="Arial" w:cs="Arial"/>
          <w:b/>
          <w:bCs/>
          <w:lang w:val="cs-CZ"/>
        </w:rPr>
        <w:t>Akumulátor nabíjejte pouze po dobu potřebnou k nabíjení.</w:t>
      </w:r>
      <w:r w:rsidRPr="00E2625E">
        <w:rPr>
          <w:rFonts w:ascii="Arial" w:hAnsi="Arial" w:cs="Arial"/>
          <w:lang w:val="cs-CZ"/>
        </w:rPr>
        <w:t xml:space="preserve"> </w:t>
      </w:r>
      <w:r w:rsidRPr="00E2625E">
        <w:rPr>
          <w:rFonts w:ascii="Arial" w:hAnsi="Arial" w:cs="Arial"/>
          <w:i/>
          <w:iCs/>
          <w:lang w:val="cs-CZ"/>
        </w:rPr>
        <w:t>Proces ukončení nabíjení je signalizován změnou svítící LED diody z červené diody na zelenou.</w:t>
      </w:r>
    </w:p>
    <w:p w14:paraId="1E969C7F" w14:textId="77777777" w:rsidR="00CD5055" w:rsidRPr="00E2625E" w:rsidRDefault="00CD5055" w:rsidP="007C2B14">
      <w:pPr>
        <w:numPr>
          <w:ilvl w:val="0"/>
          <w:numId w:val="1"/>
        </w:numPr>
        <w:spacing w:after="0" w:line="240" w:lineRule="auto"/>
        <w:ind w:right="20"/>
        <w:jc w:val="both"/>
        <w:rPr>
          <w:rFonts w:ascii="Arial" w:eastAsia="Arial" w:hAnsi="Arial" w:cs="Arial"/>
          <w:i/>
          <w:iCs/>
          <w:lang w:val="cs-CZ"/>
        </w:rPr>
      </w:pPr>
      <w:r w:rsidRPr="00E2625E">
        <w:rPr>
          <w:rFonts w:ascii="Arial" w:eastAsia="Arial" w:hAnsi="Arial" w:cs="Arial"/>
          <w:b/>
          <w:bCs/>
          <w:lang w:val="cs-CZ"/>
        </w:rPr>
        <w:t>Zařízení nabíjejte pouze originálním akumulátorem, který dodává výrobce k danému modelu nářadí.</w:t>
      </w:r>
      <w:r w:rsidRPr="00E2625E">
        <w:rPr>
          <w:rFonts w:ascii="Arial" w:eastAsia="Arial" w:hAnsi="Arial" w:cs="Arial"/>
          <w:lang w:val="cs-CZ"/>
        </w:rPr>
        <w:t xml:space="preserve"> </w:t>
      </w:r>
      <w:r w:rsidRPr="00E2625E">
        <w:rPr>
          <w:rFonts w:ascii="Arial" w:eastAsia="Arial" w:hAnsi="Arial" w:cs="Arial"/>
          <w:i/>
          <w:iCs/>
          <w:lang w:val="cs-CZ"/>
        </w:rPr>
        <w:t>Použití jiné nabíječky může vést k nebezpečným situacím (např. požáru nebo výbuchu).</w:t>
      </w:r>
    </w:p>
    <w:p w14:paraId="12FE7900" w14:textId="77777777" w:rsidR="00CD5055" w:rsidRPr="00E2625E" w:rsidRDefault="00E2625E" w:rsidP="007C2B14">
      <w:pPr>
        <w:numPr>
          <w:ilvl w:val="0"/>
          <w:numId w:val="1"/>
        </w:numPr>
        <w:spacing w:after="0" w:line="240" w:lineRule="auto"/>
        <w:ind w:right="20"/>
        <w:jc w:val="both"/>
        <w:rPr>
          <w:rFonts w:ascii="Arial" w:eastAsia="Arial" w:hAnsi="Arial" w:cs="Arial"/>
          <w:b/>
          <w:bCs/>
          <w:lang w:val="cs-CZ"/>
        </w:rPr>
      </w:pPr>
      <w:r w:rsidRPr="00E2625E">
        <w:rPr>
          <w:rFonts w:ascii="Arial" w:eastAsia="Arial" w:hAnsi="Arial" w:cs="Arial"/>
          <w:b/>
          <w:bCs/>
          <w:lang w:val="cs-CZ"/>
        </w:rPr>
        <w:lastRenderedPageBreak/>
        <w:t xml:space="preserve">Pokud nářadí nepoužíváte, přelepte konektor pro připojení koncovky nabíječky na akumulátoru lepicí páskou, aby nemohlo dojít ke zkratování zabudovaného akumulátoru přemostěním kontaktů kovovými předměty, např. pilinami, šrouby apod. </w:t>
      </w:r>
      <w:r w:rsidR="00CD5055" w:rsidRPr="00E2625E">
        <w:rPr>
          <w:rFonts w:ascii="Arial" w:eastAsia="Arial" w:hAnsi="Arial" w:cs="Arial"/>
          <w:b/>
          <w:bCs/>
          <w:lang w:val="cs-CZ"/>
        </w:rPr>
        <w:t>Zkrat může způsobit požár nebo popáleniny.</w:t>
      </w:r>
    </w:p>
    <w:p w14:paraId="4774A5B4" w14:textId="77777777" w:rsidR="00CD5055" w:rsidRPr="00E2625E" w:rsidRDefault="00CD5055" w:rsidP="007C2B14">
      <w:pPr>
        <w:numPr>
          <w:ilvl w:val="0"/>
          <w:numId w:val="1"/>
        </w:numPr>
        <w:spacing w:after="0" w:line="240" w:lineRule="auto"/>
        <w:ind w:right="20"/>
        <w:jc w:val="both"/>
        <w:rPr>
          <w:rFonts w:ascii="Arial" w:eastAsia="Arial" w:hAnsi="Arial" w:cs="Arial"/>
          <w:b/>
          <w:bCs/>
          <w:lang w:val="cs-CZ"/>
        </w:rPr>
      </w:pPr>
      <w:r w:rsidRPr="00E2625E">
        <w:rPr>
          <w:rFonts w:ascii="Arial" w:eastAsia="Arial" w:hAnsi="Arial" w:cs="Arial"/>
          <w:b/>
          <w:bCs/>
          <w:lang w:val="cs-CZ"/>
        </w:rPr>
        <w:t>Akumulátor chraňte před nárazy, vlhkostí, přímým slunečním zářením a teplotami vyššími než 50 °C.</w:t>
      </w:r>
    </w:p>
    <w:p w14:paraId="6105C6C7" w14:textId="77777777" w:rsidR="00CD5055" w:rsidRPr="00E2625E" w:rsidRDefault="00CD5055" w:rsidP="007C2B14">
      <w:pPr>
        <w:numPr>
          <w:ilvl w:val="0"/>
          <w:numId w:val="1"/>
        </w:numPr>
        <w:spacing w:after="0" w:line="240" w:lineRule="auto"/>
        <w:jc w:val="both"/>
        <w:rPr>
          <w:rFonts w:ascii="Arial" w:eastAsia="Arial" w:hAnsi="Arial" w:cs="Arial"/>
          <w:b/>
          <w:bCs/>
          <w:lang w:val="cs-CZ"/>
        </w:rPr>
      </w:pPr>
      <w:r w:rsidRPr="00E2625E">
        <w:rPr>
          <w:rFonts w:ascii="Arial" w:eastAsia="Arial" w:hAnsi="Arial" w:cs="Arial"/>
          <w:b/>
          <w:bCs/>
          <w:lang w:val="cs-CZ"/>
        </w:rPr>
        <w:t>Akumulátor nikdy nerozebírejte, opravu přenechte odbornému servisu.</w:t>
      </w:r>
    </w:p>
    <w:p w14:paraId="35A798B6" w14:textId="77777777" w:rsidR="00CD5055" w:rsidRPr="00E2625E" w:rsidRDefault="00CD5055" w:rsidP="007C2B14">
      <w:pPr>
        <w:numPr>
          <w:ilvl w:val="0"/>
          <w:numId w:val="1"/>
        </w:numPr>
        <w:spacing w:after="0" w:line="240" w:lineRule="auto"/>
        <w:ind w:right="20"/>
        <w:jc w:val="both"/>
        <w:rPr>
          <w:rFonts w:ascii="Arial" w:eastAsia="Arial" w:hAnsi="Arial" w:cs="Arial"/>
          <w:i/>
          <w:iCs/>
          <w:lang w:val="cs-CZ"/>
        </w:rPr>
      </w:pPr>
      <w:r w:rsidRPr="00E2625E">
        <w:rPr>
          <w:rFonts w:ascii="Arial" w:eastAsia="Arial" w:hAnsi="Arial" w:cs="Arial"/>
          <w:b/>
          <w:bCs/>
          <w:lang w:val="cs-CZ"/>
        </w:rPr>
        <w:t>Při poškození a nevhodném používání akumulátoru z něho mohou unikat páry.</w:t>
      </w:r>
      <w:r w:rsidRPr="00E2625E">
        <w:rPr>
          <w:rFonts w:ascii="Arial" w:eastAsia="Arial" w:hAnsi="Arial" w:cs="Arial"/>
          <w:lang w:val="cs-CZ"/>
        </w:rPr>
        <w:t xml:space="preserve"> </w:t>
      </w:r>
      <w:r w:rsidRPr="00E2625E">
        <w:rPr>
          <w:rFonts w:ascii="Arial" w:eastAsia="Arial" w:hAnsi="Arial" w:cs="Arial"/>
          <w:i/>
          <w:iCs/>
          <w:lang w:val="cs-CZ"/>
        </w:rPr>
        <w:t>Při nabíjení zajistěte dobré odvětrání a přívod čerstvého vzduchu.</w:t>
      </w:r>
      <w:r w:rsidRPr="00E2625E">
        <w:rPr>
          <w:rFonts w:ascii="Arial" w:eastAsia="Arial" w:hAnsi="Arial" w:cs="Arial"/>
          <w:lang w:val="cs-CZ"/>
        </w:rPr>
        <w:t xml:space="preserve"> </w:t>
      </w:r>
      <w:r w:rsidRPr="00E2625E">
        <w:rPr>
          <w:rFonts w:ascii="Arial" w:eastAsia="Arial" w:hAnsi="Arial" w:cs="Arial"/>
          <w:i/>
          <w:iCs/>
          <w:lang w:val="cs-CZ"/>
        </w:rPr>
        <w:t>Výpary dráždí dýchací cesty.</w:t>
      </w:r>
      <w:r w:rsidRPr="00E2625E">
        <w:rPr>
          <w:rFonts w:ascii="Arial" w:eastAsia="Arial" w:hAnsi="Arial" w:cs="Arial"/>
          <w:lang w:val="cs-CZ"/>
        </w:rPr>
        <w:t xml:space="preserve"> </w:t>
      </w:r>
      <w:r w:rsidRPr="00E2625E">
        <w:rPr>
          <w:rFonts w:ascii="Arial" w:eastAsia="Arial" w:hAnsi="Arial" w:cs="Arial"/>
          <w:i/>
          <w:iCs/>
          <w:lang w:val="cs-CZ"/>
        </w:rPr>
        <w:t>V případě potíží vyhledejte lékaře.</w:t>
      </w:r>
    </w:p>
    <w:p w14:paraId="799A3E7A" w14:textId="77777777" w:rsidR="00CD5055" w:rsidRPr="00E2625E" w:rsidRDefault="00CD5055" w:rsidP="007C2B14">
      <w:pPr>
        <w:numPr>
          <w:ilvl w:val="0"/>
          <w:numId w:val="1"/>
        </w:numPr>
        <w:spacing w:after="0" w:line="240" w:lineRule="auto"/>
        <w:ind w:right="20"/>
        <w:jc w:val="both"/>
        <w:rPr>
          <w:rFonts w:ascii="Arial" w:eastAsia="Arial" w:hAnsi="Arial" w:cs="Arial"/>
          <w:b/>
          <w:bCs/>
          <w:lang w:val="cs-CZ"/>
        </w:rPr>
      </w:pPr>
      <w:r w:rsidRPr="00E2625E">
        <w:rPr>
          <w:rFonts w:ascii="Arial" w:hAnsi="Arial" w:cs="Arial"/>
          <w:b/>
          <w:bCs/>
          <w:lang w:val="cs-CZ"/>
        </w:rPr>
        <w:t>Konektor nabíječky, vidlici nabíječky do zásuvky s el. proudem a konektor akumulátoru udržujte čisté a chraňte je před zanesením a poškozením či deformací.</w:t>
      </w:r>
    </w:p>
    <w:p w14:paraId="2D5BCFA6" w14:textId="77777777" w:rsidR="00CD5055" w:rsidRPr="00E2625E" w:rsidRDefault="00CD5055" w:rsidP="007C2B14">
      <w:pPr>
        <w:numPr>
          <w:ilvl w:val="0"/>
          <w:numId w:val="1"/>
        </w:numPr>
        <w:spacing w:after="0" w:line="240" w:lineRule="auto"/>
        <w:jc w:val="both"/>
        <w:rPr>
          <w:rFonts w:ascii="Arial" w:eastAsia="Arial" w:hAnsi="Arial" w:cs="Arial"/>
          <w:b/>
          <w:bCs/>
          <w:lang w:val="cs-CZ"/>
        </w:rPr>
      </w:pPr>
      <w:r w:rsidRPr="00E2625E">
        <w:rPr>
          <w:rFonts w:ascii="Arial" w:hAnsi="Arial" w:cs="Arial"/>
          <w:b/>
          <w:bCs/>
          <w:lang w:val="cs-CZ"/>
        </w:rPr>
        <w:t>Akumulátor nikdy nespalujte, neházejte do vody či životního prostředí, ale předejte k ekologické likvidaci.</w:t>
      </w:r>
    </w:p>
    <w:p w14:paraId="3639DA90" w14:textId="77777777" w:rsidR="00CD5055" w:rsidRPr="00E2625E" w:rsidRDefault="00CD5055" w:rsidP="007C2B14">
      <w:pPr>
        <w:pStyle w:val="Odstavecseseznamem"/>
        <w:numPr>
          <w:ilvl w:val="0"/>
          <w:numId w:val="1"/>
        </w:numPr>
        <w:tabs>
          <w:tab w:val="left" w:pos="390"/>
        </w:tabs>
        <w:spacing w:after="0" w:line="240" w:lineRule="auto"/>
        <w:ind w:right="20"/>
        <w:jc w:val="both"/>
        <w:rPr>
          <w:rFonts w:ascii="Arial" w:eastAsia="Arial" w:hAnsi="Arial" w:cs="Arial"/>
          <w:b/>
          <w:bCs/>
          <w:lang w:val="cs-CZ"/>
        </w:rPr>
      </w:pPr>
      <w:r w:rsidRPr="00E2625E">
        <w:rPr>
          <w:rFonts w:ascii="Arial" w:eastAsia="Arial" w:hAnsi="Arial" w:cs="Arial"/>
          <w:b/>
          <w:bCs/>
          <w:lang w:val="cs-CZ"/>
        </w:rPr>
        <w:t>Nabíjení baterie by mělo probíhat pod kontrolou uživatele.</w:t>
      </w:r>
    </w:p>
    <w:p w14:paraId="6482962F" w14:textId="77777777" w:rsidR="00CD5055" w:rsidRPr="00E2625E" w:rsidRDefault="00CD5055" w:rsidP="007C2B14">
      <w:pPr>
        <w:numPr>
          <w:ilvl w:val="0"/>
          <w:numId w:val="1"/>
        </w:numPr>
        <w:spacing w:line="240" w:lineRule="auto"/>
        <w:jc w:val="both"/>
        <w:rPr>
          <w:rFonts w:ascii="Arial" w:eastAsia="Arial" w:hAnsi="Arial" w:cs="Arial"/>
          <w:b/>
          <w:bCs/>
          <w:lang w:val="cs-CZ"/>
        </w:rPr>
      </w:pPr>
      <w:r w:rsidRPr="00E2625E">
        <w:rPr>
          <w:rFonts w:ascii="Arial" w:eastAsia="Arial" w:hAnsi="Arial" w:cs="Arial"/>
          <w:b/>
          <w:bCs/>
          <w:lang w:val="cs-CZ"/>
        </w:rPr>
        <w:t>Nepoužívejte poškozený akumulátor.</w:t>
      </w:r>
    </w:p>
    <w:p w14:paraId="00C87B0B" w14:textId="77777777" w:rsidR="00CD5055" w:rsidRPr="00E2625E" w:rsidRDefault="00CD5055" w:rsidP="007C2B14">
      <w:pPr>
        <w:spacing w:after="0" w:line="240" w:lineRule="auto"/>
        <w:jc w:val="both"/>
        <w:rPr>
          <w:rFonts w:ascii="Arial" w:eastAsia="Arial" w:hAnsi="Arial" w:cs="Arial"/>
          <w:b/>
          <w:lang w:val="cs-CZ"/>
        </w:rPr>
      </w:pPr>
      <w:r w:rsidRPr="00E2625E">
        <w:rPr>
          <w:rFonts w:ascii="Arial" w:eastAsia="Arial" w:hAnsi="Arial" w:cs="Arial"/>
          <w:b/>
          <w:bCs/>
          <w:lang w:val="cs-CZ"/>
        </w:rPr>
        <w:t>TIPY PRO PRODLOUŽENÍ ŽIVOTNOSTI BATERIE</w:t>
      </w:r>
    </w:p>
    <w:p w14:paraId="2625130A" w14:textId="77777777" w:rsidR="00CD5055" w:rsidRPr="00E2625E" w:rsidRDefault="00CD5055" w:rsidP="007C2B14">
      <w:pPr>
        <w:numPr>
          <w:ilvl w:val="0"/>
          <w:numId w:val="1"/>
        </w:numPr>
        <w:spacing w:after="0" w:line="240" w:lineRule="auto"/>
        <w:jc w:val="both"/>
        <w:rPr>
          <w:rFonts w:ascii="Arial" w:eastAsia="Arial" w:hAnsi="Arial" w:cs="Arial"/>
          <w:lang w:val="cs-CZ"/>
        </w:rPr>
      </w:pPr>
      <w:r w:rsidRPr="00E2625E">
        <w:rPr>
          <w:rFonts w:ascii="Arial" w:eastAsia="Arial" w:hAnsi="Arial" w:cs="Arial"/>
          <w:lang w:val="cs-CZ"/>
        </w:rPr>
        <w:t>Nabíjejte baterii před jejím kompletním vybitím. Zastavte práci, a baterii dejte nabít, pokud zaznamenáte snížení výkonu šroubováku.</w:t>
      </w:r>
    </w:p>
    <w:p w14:paraId="77582964" w14:textId="77777777" w:rsidR="00CD5055" w:rsidRPr="00E2625E" w:rsidRDefault="00CD5055" w:rsidP="007C2B14">
      <w:pPr>
        <w:numPr>
          <w:ilvl w:val="0"/>
          <w:numId w:val="1"/>
        </w:numPr>
        <w:spacing w:after="0" w:line="240" w:lineRule="auto"/>
        <w:jc w:val="both"/>
        <w:rPr>
          <w:rFonts w:ascii="Arial" w:eastAsia="Arial" w:hAnsi="Arial" w:cs="Arial"/>
          <w:lang w:val="cs-CZ"/>
        </w:rPr>
      </w:pPr>
      <w:r w:rsidRPr="00E2625E">
        <w:rPr>
          <w:rFonts w:ascii="Arial" w:eastAsia="Arial" w:hAnsi="Arial" w:cs="Arial"/>
          <w:lang w:val="cs-CZ"/>
        </w:rPr>
        <w:t>Nikdy opět nenabíjejte plně nabitou baterii, snižujete tím její životnost.</w:t>
      </w:r>
    </w:p>
    <w:p w14:paraId="0C38E6F7" w14:textId="77777777" w:rsidR="00CD5055" w:rsidRPr="00E2625E" w:rsidRDefault="00CD5055" w:rsidP="007C2B14">
      <w:pPr>
        <w:numPr>
          <w:ilvl w:val="0"/>
          <w:numId w:val="1"/>
        </w:numPr>
        <w:spacing w:line="240" w:lineRule="auto"/>
        <w:jc w:val="both"/>
        <w:rPr>
          <w:rFonts w:ascii="Arial" w:eastAsia="Arial" w:hAnsi="Arial" w:cs="Arial"/>
          <w:lang w:val="cs-CZ"/>
        </w:rPr>
      </w:pPr>
      <w:r w:rsidRPr="00E2625E">
        <w:rPr>
          <w:rFonts w:ascii="Arial" w:eastAsia="Arial" w:hAnsi="Arial" w:cs="Arial"/>
          <w:lang w:val="cs-CZ"/>
        </w:rPr>
        <w:t>Akumulátor nabíjejte v rozmezí teplot 5 °C &lt;t ≤ 40 °C. V případě horké baterie ji nechte nejdříve vychladnout a až potom nabít.</w:t>
      </w:r>
    </w:p>
    <w:p w14:paraId="7E0156BC" w14:textId="77777777" w:rsidR="00CD5055" w:rsidRPr="00E2625E" w:rsidRDefault="00CD5055" w:rsidP="007C2B14">
      <w:pPr>
        <w:spacing w:after="0" w:line="240" w:lineRule="auto"/>
        <w:jc w:val="both"/>
        <w:rPr>
          <w:rFonts w:ascii="Arial" w:hAnsi="Arial" w:cs="Arial"/>
          <w:lang w:val="cs-CZ"/>
        </w:rPr>
      </w:pPr>
      <w:r w:rsidRPr="00E2625E">
        <w:rPr>
          <w:rFonts w:ascii="Arial" w:eastAsia="Arial" w:hAnsi="Arial" w:cs="Arial"/>
          <w:b/>
          <w:bCs/>
          <w:lang w:val="cs-CZ"/>
        </w:rPr>
        <w:t>V následujících situacích odpojte zdroj el. napětí:</w:t>
      </w:r>
    </w:p>
    <w:p w14:paraId="146975AB" w14:textId="77777777" w:rsidR="00CD5055" w:rsidRPr="00E2625E" w:rsidRDefault="00CD5055" w:rsidP="007C2B14">
      <w:pPr>
        <w:pStyle w:val="Odstavecseseznamem"/>
        <w:numPr>
          <w:ilvl w:val="0"/>
          <w:numId w:val="1"/>
        </w:numPr>
        <w:spacing w:line="240" w:lineRule="auto"/>
        <w:jc w:val="both"/>
        <w:rPr>
          <w:rFonts w:ascii="Arial" w:hAnsi="Arial" w:cs="Arial"/>
          <w:lang w:val="cs-CZ"/>
        </w:rPr>
      </w:pPr>
      <w:r w:rsidRPr="00E2625E">
        <w:rPr>
          <w:rFonts w:ascii="Arial" w:eastAsia="Arial" w:hAnsi="Arial" w:cs="Arial"/>
          <w:lang w:val="cs-CZ"/>
        </w:rPr>
        <w:t>ponechání zařízení bez dozoru</w:t>
      </w:r>
    </w:p>
    <w:p w14:paraId="2CD3CEE7" w14:textId="77777777" w:rsidR="00CD5055" w:rsidRPr="00E2625E" w:rsidRDefault="00CD5055" w:rsidP="007C2B14">
      <w:pPr>
        <w:pStyle w:val="Odstavecseseznamem"/>
        <w:numPr>
          <w:ilvl w:val="0"/>
          <w:numId w:val="1"/>
        </w:numPr>
        <w:spacing w:line="240" w:lineRule="auto"/>
        <w:jc w:val="both"/>
        <w:rPr>
          <w:rFonts w:ascii="Arial" w:hAnsi="Arial" w:cs="Arial"/>
          <w:lang w:val="cs-CZ"/>
        </w:rPr>
      </w:pPr>
      <w:r w:rsidRPr="00E2625E">
        <w:rPr>
          <w:rFonts w:ascii="Arial" w:eastAsia="Arial" w:hAnsi="Arial" w:cs="Arial"/>
          <w:lang w:val="cs-CZ"/>
        </w:rPr>
        <w:t>provedení servisních činností nebo kontroly</w:t>
      </w:r>
    </w:p>
    <w:p w14:paraId="54B54D15" w14:textId="77777777" w:rsidR="00CD5055" w:rsidRPr="00E2625E" w:rsidRDefault="00CD5055" w:rsidP="007C2B14">
      <w:pPr>
        <w:pStyle w:val="Odstavecseseznamem"/>
        <w:numPr>
          <w:ilvl w:val="0"/>
          <w:numId w:val="1"/>
        </w:numPr>
        <w:spacing w:line="240" w:lineRule="auto"/>
        <w:jc w:val="both"/>
        <w:rPr>
          <w:rFonts w:ascii="Arial" w:hAnsi="Arial" w:cs="Arial"/>
          <w:lang w:val="cs-CZ"/>
        </w:rPr>
      </w:pPr>
      <w:r w:rsidRPr="00E2625E">
        <w:rPr>
          <w:rFonts w:ascii="Arial" w:eastAsia="Arial" w:hAnsi="Arial" w:cs="Arial"/>
          <w:lang w:val="cs-CZ"/>
        </w:rPr>
        <w:t>při neobvyklých vibracích</w:t>
      </w:r>
    </w:p>
    <w:p w14:paraId="4A5AFE50" w14:textId="77777777" w:rsidR="00CD5055" w:rsidRPr="00E2625E" w:rsidRDefault="00CD5055" w:rsidP="007C2B14">
      <w:pPr>
        <w:spacing w:after="0" w:line="240" w:lineRule="auto"/>
        <w:jc w:val="both"/>
        <w:rPr>
          <w:rFonts w:ascii="Arial" w:hAnsi="Arial" w:cs="Arial"/>
          <w:b/>
          <w:bCs/>
          <w:lang w:val="cs-CZ"/>
        </w:rPr>
      </w:pPr>
      <w:r w:rsidRPr="00E2625E">
        <w:rPr>
          <w:rFonts w:ascii="Arial" w:hAnsi="Arial" w:cs="Arial"/>
          <w:b/>
          <w:bCs/>
          <w:lang w:val="cs-CZ"/>
        </w:rPr>
        <w:t>Ale přece, ačkoli se zařízení používá v souladu s uživatelskou příručkou, nelze zcela vyloučit riziko spojené s konstrukcí a účelem zařízení.</w:t>
      </w:r>
    </w:p>
    <w:p w14:paraId="1FDB1B2E" w14:textId="77777777" w:rsidR="00CD5055" w:rsidRPr="00E2625E" w:rsidRDefault="00CD5055" w:rsidP="007C2B14">
      <w:pPr>
        <w:spacing w:after="0" w:line="240" w:lineRule="auto"/>
        <w:jc w:val="both"/>
        <w:rPr>
          <w:rFonts w:ascii="Arial" w:hAnsi="Arial" w:cs="Arial"/>
          <w:lang w:val="cs-CZ"/>
        </w:rPr>
      </w:pPr>
      <w:r w:rsidRPr="00E2625E">
        <w:rPr>
          <w:rFonts w:ascii="Arial" w:hAnsi="Arial" w:cs="Arial"/>
          <w:lang w:val="cs-CZ"/>
        </w:rPr>
        <w:t>Jsou to především následující rizika:</w:t>
      </w:r>
    </w:p>
    <w:p w14:paraId="33AE7E91" w14:textId="77777777" w:rsidR="00CD5055" w:rsidRPr="00E2625E" w:rsidRDefault="00CD5055" w:rsidP="007C2B14">
      <w:pPr>
        <w:pStyle w:val="Odstavecseseznamem"/>
        <w:numPr>
          <w:ilvl w:val="0"/>
          <w:numId w:val="1"/>
        </w:numPr>
        <w:spacing w:after="0" w:line="240" w:lineRule="auto"/>
        <w:jc w:val="both"/>
        <w:rPr>
          <w:rFonts w:ascii="Arial" w:hAnsi="Arial" w:cs="Arial"/>
          <w:lang w:val="cs-CZ"/>
        </w:rPr>
      </w:pPr>
      <w:r w:rsidRPr="00E2625E">
        <w:rPr>
          <w:rFonts w:ascii="Arial" w:hAnsi="Arial" w:cs="Arial"/>
          <w:lang w:val="cs-CZ"/>
        </w:rPr>
        <w:t>Poškození zraku v případě používání zařízení bez vhodných ochranných brýlí.</w:t>
      </w:r>
    </w:p>
    <w:p w14:paraId="483A45C2" w14:textId="77777777" w:rsidR="00CD5055" w:rsidRPr="00E2625E" w:rsidRDefault="00CD5055" w:rsidP="007C2B14">
      <w:pPr>
        <w:pStyle w:val="Odstavecseseznamem"/>
        <w:numPr>
          <w:ilvl w:val="0"/>
          <w:numId w:val="1"/>
        </w:numPr>
        <w:spacing w:after="0" w:line="240" w:lineRule="auto"/>
        <w:jc w:val="both"/>
        <w:rPr>
          <w:rFonts w:ascii="Arial" w:hAnsi="Arial" w:cs="Arial"/>
          <w:lang w:val="cs-CZ"/>
        </w:rPr>
      </w:pPr>
      <w:r w:rsidRPr="00E2625E">
        <w:rPr>
          <w:rFonts w:ascii="Arial" w:hAnsi="Arial" w:cs="Arial"/>
          <w:lang w:val="cs-CZ"/>
        </w:rPr>
        <w:t>Škodlivý účinek prachu v případě práce v zavřené místnosti s nesprávně fungujícím odsáváním nebo větráním.</w:t>
      </w:r>
    </w:p>
    <w:p w14:paraId="7E930F72" w14:textId="77777777" w:rsidR="00CD5055" w:rsidRPr="00E2625E" w:rsidRDefault="00CD5055" w:rsidP="007C2B14">
      <w:pPr>
        <w:pStyle w:val="Odstavecseseznamem"/>
        <w:numPr>
          <w:ilvl w:val="0"/>
          <w:numId w:val="1"/>
        </w:numPr>
        <w:spacing w:after="0" w:line="240" w:lineRule="auto"/>
        <w:jc w:val="both"/>
        <w:rPr>
          <w:rFonts w:ascii="Arial" w:hAnsi="Arial" w:cs="Arial"/>
          <w:lang w:val="cs-CZ"/>
        </w:rPr>
      </w:pPr>
      <w:r w:rsidRPr="00E2625E">
        <w:rPr>
          <w:rFonts w:ascii="Arial" w:hAnsi="Arial" w:cs="Arial"/>
          <w:lang w:val="cs-CZ"/>
        </w:rPr>
        <w:t>Tělesný úraz v případě zablokování pracovního nástroje nebo zachycení oděvu, bižuterie nebo vlasů.</w:t>
      </w:r>
    </w:p>
    <w:p w14:paraId="6AC47ECC" w14:textId="77777777" w:rsidR="00CD5055" w:rsidRPr="00E2625E" w:rsidRDefault="00CD5055" w:rsidP="007C2B14">
      <w:pPr>
        <w:pStyle w:val="Odstavecseseznamem"/>
        <w:numPr>
          <w:ilvl w:val="0"/>
          <w:numId w:val="1"/>
        </w:numPr>
        <w:spacing w:after="0" w:line="240" w:lineRule="auto"/>
        <w:jc w:val="both"/>
        <w:rPr>
          <w:rFonts w:ascii="Arial" w:hAnsi="Arial" w:cs="Arial"/>
          <w:lang w:val="cs-CZ"/>
        </w:rPr>
      </w:pPr>
      <w:r w:rsidRPr="00E2625E">
        <w:rPr>
          <w:rFonts w:ascii="Arial" w:hAnsi="Arial" w:cs="Arial"/>
          <w:lang w:val="cs-CZ"/>
        </w:rPr>
        <w:t>Dotyk ostrého pracovního nástroje (koncovky).</w:t>
      </w:r>
    </w:p>
    <w:p w14:paraId="0F415804" w14:textId="77777777" w:rsidR="00CD5055" w:rsidRPr="00E2625E" w:rsidRDefault="00CD5055" w:rsidP="007C2B14">
      <w:pPr>
        <w:pStyle w:val="Odstavecseseznamem"/>
        <w:numPr>
          <w:ilvl w:val="0"/>
          <w:numId w:val="1"/>
        </w:numPr>
        <w:spacing w:after="0" w:line="240" w:lineRule="auto"/>
        <w:jc w:val="both"/>
        <w:rPr>
          <w:rFonts w:ascii="Arial" w:hAnsi="Arial" w:cs="Arial"/>
          <w:lang w:val="cs-CZ"/>
        </w:rPr>
      </w:pPr>
      <w:r w:rsidRPr="00E2625E">
        <w:rPr>
          <w:rFonts w:ascii="Arial" w:hAnsi="Arial" w:cs="Arial"/>
          <w:lang w:val="cs-CZ"/>
        </w:rPr>
        <w:t>Dotyk horkého pracovního nástroje (koncovky), která se během práce zahřívá.</w:t>
      </w:r>
    </w:p>
    <w:p w14:paraId="58DA4753" w14:textId="77777777" w:rsidR="00CD5055" w:rsidRPr="00E2625E" w:rsidRDefault="00CD5055" w:rsidP="007C2B14">
      <w:pPr>
        <w:pStyle w:val="Odstavecseseznamem"/>
        <w:numPr>
          <w:ilvl w:val="0"/>
          <w:numId w:val="1"/>
        </w:numPr>
        <w:spacing w:after="0" w:line="240" w:lineRule="auto"/>
        <w:jc w:val="both"/>
        <w:rPr>
          <w:rFonts w:ascii="Arial" w:hAnsi="Arial" w:cs="Arial"/>
          <w:lang w:val="cs-CZ"/>
        </w:rPr>
      </w:pPr>
      <w:r w:rsidRPr="00E2625E">
        <w:rPr>
          <w:rFonts w:ascii="Arial" w:hAnsi="Arial" w:cs="Arial"/>
          <w:lang w:val="cs-CZ"/>
        </w:rPr>
        <w:t>Zlomení nebo prasknutí pracovního nástroje (koncovky).</w:t>
      </w:r>
    </w:p>
    <w:p w14:paraId="48EF2BFE" w14:textId="77777777" w:rsidR="00CD5055" w:rsidRPr="00E2625E" w:rsidRDefault="00CD5055" w:rsidP="007C2B14">
      <w:pPr>
        <w:pStyle w:val="Odstavecseseznamem"/>
        <w:numPr>
          <w:ilvl w:val="0"/>
          <w:numId w:val="1"/>
        </w:numPr>
        <w:spacing w:after="0" w:line="240" w:lineRule="auto"/>
        <w:jc w:val="both"/>
        <w:rPr>
          <w:rFonts w:ascii="Arial" w:hAnsi="Arial" w:cs="Arial"/>
          <w:lang w:val="cs-CZ"/>
        </w:rPr>
      </w:pPr>
      <w:r w:rsidRPr="00E2625E">
        <w:rPr>
          <w:rFonts w:ascii="Arial" w:hAnsi="Arial" w:cs="Arial"/>
          <w:lang w:val="cs-CZ"/>
        </w:rPr>
        <w:t>Dotknutí se horkého pilového listu, který se zahřívá během práce.</w:t>
      </w:r>
    </w:p>
    <w:p w14:paraId="1A779E3F" w14:textId="77777777" w:rsidR="00CD5055" w:rsidRPr="00E2625E" w:rsidRDefault="00CD5055" w:rsidP="007C2B14">
      <w:pPr>
        <w:pStyle w:val="Odstavecseseznamem"/>
        <w:numPr>
          <w:ilvl w:val="0"/>
          <w:numId w:val="1"/>
        </w:numPr>
        <w:spacing w:after="0" w:line="240" w:lineRule="auto"/>
        <w:jc w:val="both"/>
        <w:rPr>
          <w:rFonts w:ascii="Arial" w:hAnsi="Arial" w:cs="Arial"/>
          <w:lang w:val="cs-CZ"/>
        </w:rPr>
      </w:pPr>
      <w:r w:rsidRPr="00E2625E">
        <w:rPr>
          <w:rFonts w:ascii="Arial" w:hAnsi="Arial" w:cs="Arial"/>
          <w:lang w:val="cs-CZ"/>
        </w:rPr>
        <w:t>Odhození nástroje způsobené zaseknutím pracovního nástroje (koncovky).</w:t>
      </w:r>
    </w:p>
    <w:p w14:paraId="79FE8ABC" w14:textId="77777777" w:rsidR="00835B52" w:rsidRPr="00E2625E" w:rsidRDefault="00CD5055" w:rsidP="007C2B14">
      <w:pPr>
        <w:pStyle w:val="Odstavecseseznamem"/>
        <w:numPr>
          <w:ilvl w:val="0"/>
          <w:numId w:val="1"/>
        </w:numPr>
        <w:spacing w:line="240" w:lineRule="auto"/>
        <w:jc w:val="both"/>
        <w:rPr>
          <w:rFonts w:ascii="Arial" w:hAnsi="Arial" w:cs="Arial"/>
          <w:lang w:val="cs-CZ"/>
        </w:rPr>
      </w:pPr>
      <w:bookmarkStart w:id="7" w:name="_Hlk42262788"/>
      <w:r w:rsidRPr="00E2625E">
        <w:rPr>
          <w:rFonts w:ascii="Arial" w:hAnsi="Arial" w:cs="Arial"/>
          <w:lang w:val="cs-CZ"/>
        </w:rPr>
        <w:t>Odhození části nebo celého obráběného materiálu.</w:t>
      </w:r>
      <w:bookmarkEnd w:id="3"/>
      <w:bookmarkEnd w:id="4"/>
      <w:bookmarkEnd w:id="7"/>
    </w:p>
    <w:p w14:paraId="351D42D0" w14:textId="77777777" w:rsidR="00041183" w:rsidRPr="00E2625E" w:rsidRDefault="00041183" w:rsidP="007C2B14">
      <w:pPr>
        <w:spacing w:after="240" w:line="240" w:lineRule="auto"/>
        <w:jc w:val="both"/>
        <w:rPr>
          <w:rFonts w:ascii="Arial" w:eastAsia="Arial" w:hAnsi="Arial" w:cs="Arial"/>
          <w:b/>
          <w:sz w:val="32"/>
          <w:szCs w:val="32"/>
          <w:lang w:val="cs-CZ"/>
        </w:rPr>
      </w:pPr>
      <w:bookmarkStart w:id="8" w:name="_Hlk42779982"/>
      <w:r w:rsidRPr="00E2625E">
        <w:rPr>
          <w:rFonts w:ascii="Arial" w:eastAsia="Arial" w:hAnsi="Arial" w:cs="Arial"/>
          <w:b/>
          <w:bCs/>
          <w:sz w:val="32"/>
          <w:szCs w:val="32"/>
          <w:lang w:val="cs-CZ"/>
        </w:rPr>
        <w:t>PŘED UVEDENÍM DO PROVOZU</w:t>
      </w:r>
    </w:p>
    <w:bookmarkEnd w:id="8"/>
    <w:p w14:paraId="3E98EA6C" w14:textId="77777777" w:rsidR="00835B52" w:rsidRPr="00E2625E" w:rsidRDefault="00835B52" w:rsidP="007C2B14">
      <w:pPr>
        <w:spacing w:after="0" w:line="240" w:lineRule="auto"/>
        <w:jc w:val="both"/>
        <w:rPr>
          <w:rFonts w:ascii="Arial" w:eastAsia="Arial" w:hAnsi="Arial" w:cs="Arial"/>
          <w:b/>
          <w:lang w:val="cs-CZ"/>
        </w:rPr>
      </w:pPr>
      <w:r w:rsidRPr="00E2625E">
        <w:rPr>
          <w:rFonts w:ascii="Arial" w:eastAsia="Arial" w:hAnsi="Arial" w:cs="Arial"/>
          <w:b/>
          <w:bCs/>
          <w:lang w:val="cs-CZ"/>
        </w:rPr>
        <w:t>UPOZORNĚNÍ!</w:t>
      </w:r>
      <w:r w:rsidRPr="00E2625E">
        <w:rPr>
          <w:rFonts w:ascii="Arial" w:eastAsia="Arial" w:hAnsi="Arial" w:cs="Arial"/>
          <w:lang w:val="cs-CZ"/>
        </w:rPr>
        <w:t xml:space="preserve"> </w:t>
      </w:r>
      <w:r w:rsidRPr="00E2625E">
        <w:rPr>
          <w:rFonts w:ascii="Arial" w:eastAsia="Arial" w:hAnsi="Arial" w:cs="Arial"/>
          <w:b/>
          <w:bCs/>
          <w:lang w:val="cs-CZ"/>
        </w:rPr>
        <w:t>Před použitím si přečtěte celý návod k použití.</w:t>
      </w:r>
      <w:r w:rsidRPr="00E2625E">
        <w:rPr>
          <w:rFonts w:ascii="Arial" w:eastAsia="Arial" w:hAnsi="Arial" w:cs="Arial"/>
          <w:lang w:val="cs-CZ"/>
        </w:rPr>
        <w:t xml:space="preserve"> </w:t>
      </w:r>
      <w:r w:rsidRPr="00E2625E">
        <w:rPr>
          <w:rFonts w:ascii="Arial" w:eastAsia="Arial" w:hAnsi="Arial" w:cs="Arial"/>
          <w:b/>
          <w:bCs/>
          <w:lang w:val="cs-CZ"/>
        </w:rPr>
        <w:t>Společnost KINEKUS SLOVAKIA, s.r.o. nenese odpovědnost za škody či zranění vzniklé používáním přístroje, které je v rozporu s tímto návodem.</w:t>
      </w:r>
      <w:r w:rsidRPr="00E2625E">
        <w:rPr>
          <w:rFonts w:ascii="Arial" w:eastAsia="Arial" w:hAnsi="Arial" w:cs="Arial"/>
          <w:lang w:val="cs-CZ"/>
        </w:rPr>
        <w:t xml:space="preserve"> </w:t>
      </w:r>
      <w:r w:rsidRPr="00E2625E">
        <w:rPr>
          <w:rFonts w:ascii="Arial" w:eastAsia="Arial" w:hAnsi="Arial" w:cs="Arial"/>
          <w:b/>
          <w:bCs/>
          <w:lang w:val="cs-CZ"/>
        </w:rPr>
        <w:t>Před použitím přístroje se seznamte se všemi ovládacími prvky a součástmi a také se způsobem vypnutí přístroje, abyste jej mohli v případě nebezpečné situace ihned vypnout.</w:t>
      </w:r>
      <w:r w:rsidRPr="00E2625E">
        <w:rPr>
          <w:rFonts w:ascii="Arial" w:eastAsia="Arial" w:hAnsi="Arial" w:cs="Arial"/>
          <w:lang w:val="cs-CZ"/>
        </w:rPr>
        <w:t xml:space="preserve"> </w:t>
      </w:r>
    </w:p>
    <w:p w14:paraId="0B66084E" w14:textId="77777777" w:rsidR="007C2B14" w:rsidRPr="00E2625E" w:rsidRDefault="00835B52" w:rsidP="001C0119">
      <w:pPr>
        <w:spacing w:line="240" w:lineRule="auto"/>
        <w:ind w:right="74"/>
        <w:jc w:val="both"/>
        <w:rPr>
          <w:rFonts w:ascii="Arial" w:hAnsi="Arial" w:cs="Arial"/>
          <w:lang w:val="cs-CZ"/>
        </w:rPr>
      </w:pPr>
      <w:r w:rsidRPr="00E2625E">
        <w:rPr>
          <w:rFonts w:ascii="Arial" w:hAnsi="Arial" w:cs="Arial"/>
          <w:lang w:val="cs-CZ"/>
        </w:rPr>
        <w:t xml:space="preserve">Zařízení ze série PROKIN AKU 18V SYSTEM je navrženo a vyrobeno k používání pouze s nabíječkami a akumulátory série PROKIN AKU 18V SYSTEM. </w:t>
      </w:r>
      <w:bookmarkStart w:id="9" w:name="_Hlk42241880"/>
      <w:r w:rsidRPr="00E2625E">
        <w:rPr>
          <w:rFonts w:ascii="Arial" w:hAnsi="Arial" w:cs="Arial"/>
          <w:lang w:val="cs-CZ"/>
        </w:rPr>
        <w:t xml:space="preserve">Akumulátor a nabíječka nejsou součástí soupravy koupeného zařízení, ale kupují se zvlášť. V případě použití jiných akumulátorů a nabíječek než určených pro dané zařízení, poskytnutá záruka výrobce přestává </w:t>
      </w:r>
      <w:r w:rsidR="00E2625E" w:rsidRPr="00E2625E">
        <w:rPr>
          <w:rFonts w:ascii="Arial" w:hAnsi="Arial" w:cs="Arial"/>
          <w:lang w:val="cs-CZ"/>
        </w:rPr>
        <w:t>platit</w:t>
      </w:r>
      <w:r w:rsidRPr="00E2625E">
        <w:rPr>
          <w:rFonts w:ascii="Arial" w:hAnsi="Arial" w:cs="Arial"/>
          <w:lang w:val="cs-CZ"/>
        </w:rPr>
        <w:t>.</w:t>
      </w:r>
      <w:bookmarkEnd w:id="9"/>
    </w:p>
    <w:p w14:paraId="64594E5B" w14:textId="77777777" w:rsidR="00CD5055" w:rsidRPr="00E2625E" w:rsidRDefault="00CD5055" w:rsidP="007C2B14">
      <w:pPr>
        <w:spacing w:after="0" w:line="240" w:lineRule="auto"/>
        <w:jc w:val="both"/>
        <w:rPr>
          <w:rFonts w:ascii="Arial" w:hAnsi="Arial" w:cs="Arial"/>
          <w:b/>
          <w:bCs/>
          <w:lang w:val="cs-CZ"/>
        </w:rPr>
      </w:pPr>
      <w:r w:rsidRPr="00E2625E">
        <w:rPr>
          <w:rFonts w:ascii="Arial" w:hAnsi="Arial" w:cs="Arial"/>
          <w:b/>
          <w:bCs/>
          <w:lang w:val="cs-CZ"/>
        </w:rPr>
        <w:t>POUŽÍVÁNÍ DLE URČENÍ</w:t>
      </w:r>
    </w:p>
    <w:p w14:paraId="511FF7D6" w14:textId="77777777" w:rsidR="005D3B96" w:rsidRPr="00E2625E" w:rsidRDefault="005D3B96" w:rsidP="007C2B14">
      <w:pPr>
        <w:spacing w:line="240" w:lineRule="auto"/>
        <w:jc w:val="both"/>
        <w:rPr>
          <w:rFonts w:ascii="Arial" w:hAnsi="Arial" w:cs="Arial"/>
          <w:lang w:val="cs-CZ"/>
        </w:rPr>
      </w:pPr>
      <w:r w:rsidRPr="00E2625E">
        <w:rPr>
          <w:rFonts w:ascii="Arial" w:hAnsi="Arial" w:cs="Arial"/>
          <w:lang w:val="cs-CZ"/>
        </w:rPr>
        <w:t>Zařízení je určeno k řezání různých materiálů (dřeva, kovu, plastů) v závislosti na použitém plátku. Zařízení je určeno pro rekonstrukčně-stavební práce, používání v dílnách, servisech, při amatérských pracích, přičemž je třeba dodržovat podmínky používání a přípustné provozní podmínky.</w:t>
      </w:r>
    </w:p>
    <w:p w14:paraId="5273B378" w14:textId="77777777" w:rsidR="005D3B96" w:rsidRPr="00E2625E" w:rsidRDefault="005D3B96" w:rsidP="007C2B14">
      <w:pPr>
        <w:spacing w:after="0" w:line="240" w:lineRule="auto"/>
        <w:jc w:val="both"/>
        <w:rPr>
          <w:rFonts w:ascii="Arial" w:hAnsi="Arial" w:cs="Arial"/>
          <w:b/>
          <w:bCs/>
          <w:lang w:val="cs-CZ"/>
        </w:rPr>
      </w:pPr>
      <w:r w:rsidRPr="00E2625E">
        <w:rPr>
          <w:rFonts w:ascii="Arial" w:hAnsi="Arial" w:cs="Arial"/>
          <w:b/>
          <w:bCs/>
          <w:lang w:val="cs-CZ"/>
        </w:rPr>
        <w:t>OMEZENÍ</w:t>
      </w:r>
    </w:p>
    <w:p w14:paraId="3BB8DD8F" w14:textId="77777777" w:rsidR="00F118AE" w:rsidRPr="00E2625E" w:rsidRDefault="005D3B96" w:rsidP="007C2B14">
      <w:pPr>
        <w:spacing w:line="240" w:lineRule="auto"/>
        <w:ind w:right="74"/>
        <w:jc w:val="both"/>
        <w:rPr>
          <w:rFonts w:ascii="Arial" w:eastAsia="Arial" w:hAnsi="Arial" w:cs="Arial"/>
          <w:spacing w:val="2"/>
          <w:lang w:val="cs-CZ"/>
        </w:rPr>
      </w:pPr>
      <w:r w:rsidRPr="00E2625E">
        <w:rPr>
          <w:rFonts w:ascii="Arial" w:hAnsi="Arial" w:cs="Arial"/>
          <w:lang w:val="cs-CZ"/>
        </w:rPr>
        <w:t xml:space="preserve">Zařízení lze používat pouze v souladu s uvedenými pokyny. </w:t>
      </w:r>
      <w:bookmarkStart w:id="10" w:name="_Hlk42234232"/>
      <w:r w:rsidRPr="00E2625E">
        <w:rPr>
          <w:rFonts w:ascii="Arial" w:hAnsi="Arial" w:cs="Arial"/>
          <w:lang w:val="cs-CZ"/>
        </w:rPr>
        <w:t xml:space="preserve">S přímočarou pilou se nemohou řezat a </w:t>
      </w:r>
      <w:r w:rsidRPr="00E2625E">
        <w:rPr>
          <w:rFonts w:ascii="Arial" w:hAnsi="Arial" w:cs="Arial"/>
          <w:lang w:val="cs-CZ"/>
        </w:rPr>
        <w:lastRenderedPageBreak/>
        <w:t>vypilovat nerovné povrchy, ke kterým plocha zařízení zcela nepřiléhá. Ne</w:t>
      </w:r>
      <w:r w:rsidR="00E2625E" w:rsidRPr="00E2625E">
        <w:rPr>
          <w:rFonts w:ascii="Arial" w:hAnsi="Arial" w:cs="Arial"/>
          <w:lang w:val="cs-CZ"/>
        </w:rPr>
        <w:t>a</w:t>
      </w:r>
      <w:r w:rsidRPr="00E2625E">
        <w:rPr>
          <w:rFonts w:ascii="Arial" w:hAnsi="Arial" w:cs="Arial"/>
          <w:lang w:val="cs-CZ"/>
        </w:rPr>
        <w:t xml:space="preserve">utorizované změny mechanické konstrukce a elektrických prvků, provádění obslužných činností, které nejsou uvedeny v návodu a nedodržování pokynů a doporučení z návodu jsou zakázány, zařízení se musí používat v souladu s jeho určením a návodem, jinak okamžitě přestává platit záruka i prohlášení o shodě. Zařízení se nesmí používat k sečení velmi husté nebo mokré trávy. </w:t>
      </w:r>
      <w:bookmarkEnd w:id="10"/>
      <w:r w:rsidRPr="00E2625E">
        <w:rPr>
          <w:rFonts w:ascii="Arial" w:hAnsi="Arial" w:cs="Arial"/>
          <w:lang w:val="cs-CZ"/>
        </w:rPr>
        <w:t>Za</w:t>
      </w:r>
      <w:r w:rsidR="00E2625E" w:rsidRPr="00E2625E">
        <w:rPr>
          <w:rFonts w:ascii="Arial" w:hAnsi="Arial" w:cs="Arial"/>
          <w:lang w:val="cs-CZ"/>
        </w:rPr>
        <w:t>řízení</w:t>
      </w:r>
      <w:r w:rsidRPr="00E2625E">
        <w:rPr>
          <w:rFonts w:ascii="Arial" w:hAnsi="Arial" w:cs="Arial"/>
          <w:lang w:val="cs-CZ"/>
        </w:rPr>
        <w:t xml:space="preserve"> ze série PROKIN AKU 18V SYSTEM lze používat pouze s akumulátory téže série. </w:t>
      </w:r>
    </w:p>
    <w:p w14:paraId="3E187E0E" w14:textId="77777777" w:rsidR="005D3B96" w:rsidRPr="00E2625E" w:rsidRDefault="005D3B96" w:rsidP="007C2B14">
      <w:pPr>
        <w:spacing w:after="0" w:line="240" w:lineRule="auto"/>
        <w:ind w:right="74"/>
        <w:jc w:val="both"/>
        <w:rPr>
          <w:rFonts w:ascii="Arial" w:eastAsia="Arial" w:hAnsi="Arial" w:cs="Arial"/>
          <w:b/>
          <w:bCs/>
          <w:spacing w:val="2"/>
          <w:lang w:val="cs-CZ"/>
        </w:rPr>
      </w:pPr>
      <w:r w:rsidRPr="00E2625E">
        <w:rPr>
          <w:rFonts w:ascii="Arial" w:eastAsia="Arial" w:hAnsi="Arial" w:cs="Arial"/>
          <w:b/>
          <w:bCs/>
          <w:lang w:val="cs-CZ"/>
        </w:rPr>
        <w:t>PŘÍPUSTNÉ PODMÍNKY PROVOZU</w:t>
      </w:r>
    </w:p>
    <w:p w14:paraId="4CA8C763" w14:textId="77777777" w:rsidR="005D3B96" w:rsidRPr="00E2625E" w:rsidRDefault="005D3B96" w:rsidP="007C2B14">
      <w:pPr>
        <w:spacing w:line="240" w:lineRule="auto"/>
        <w:ind w:right="74"/>
        <w:jc w:val="both"/>
        <w:rPr>
          <w:rFonts w:ascii="Arial" w:hAnsi="Arial" w:cs="Arial"/>
          <w:lang w:val="cs-CZ"/>
        </w:rPr>
      </w:pPr>
      <w:r w:rsidRPr="00E2625E">
        <w:rPr>
          <w:rFonts w:ascii="Arial" w:hAnsi="Arial" w:cs="Arial"/>
          <w:lang w:val="cs-CZ"/>
        </w:rPr>
        <w:t xml:space="preserve">Rozsah teploty nabíjení akumulátorů +10 °C až +30 °C. Nevystavovat působení teploty nad +45 °C. </w:t>
      </w:r>
    </w:p>
    <w:p w14:paraId="01F5F4D0" w14:textId="77777777" w:rsidR="005D3B96" w:rsidRPr="00E2625E" w:rsidRDefault="005D3B96" w:rsidP="007C2B14">
      <w:pPr>
        <w:spacing w:after="0" w:line="240" w:lineRule="auto"/>
        <w:ind w:right="74"/>
        <w:jc w:val="both"/>
        <w:rPr>
          <w:rFonts w:ascii="Arial" w:hAnsi="Arial" w:cs="Arial"/>
          <w:b/>
          <w:bCs/>
          <w:lang w:val="cs-CZ"/>
        </w:rPr>
      </w:pPr>
      <w:r w:rsidRPr="00E2625E">
        <w:rPr>
          <w:rFonts w:ascii="Arial" w:hAnsi="Arial" w:cs="Arial"/>
          <w:b/>
          <w:bCs/>
          <w:lang w:val="cs-CZ"/>
        </w:rPr>
        <w:t>PŘÍPRAVA NA POUŽÍVÁNÍ</w:t>
      </w:r>
    </w:p>
    <w:p w14:paraId="53BD8CDA" w14:textId="77777777" w:rsidR="005D3B96" w:rsidRPr="00E2625E" w:rsidRDefault="005D3B96" w:rsidP="007C2B14">
      <w:pPr>
        <w:spacing w:before="8" w:line="240" w:lineRule="auto"/>
        <w:jc w:val="both"/>
        <w:rPr>
          <w:rFonts w:ascii="Arial" w:hAnsi="Arial" w:cs="Arial"/>
          <w:lang w:val="cs-CZ"/>
        </w:rPr>
      </w:pPr>
      <w:r w:rsidRPr="00E2625E">
        <w:rPr>
          <w:rFonts w:ascii="Arial" w:hAnsi="Arial" w:cs="Arial"/>
          <w:lang w:val="cs-CZ"/>
        </w:rPr>
        <w:t xml:space="preserve">Zařízení patří do série výrobků PROKIN AKU 18V SYSTEM. Soupravu, která se skládá ze zařízení, akumulátoru a nabíječky, je před použitím třeba doplnit. Používání jiných akumulátorů a nabíječek je zakázáno. </w:t>
      </w:r>
    </w:p>
    <w:p w14:paraId="29D1775E" w14:textId="77777777" w:rsidR="005D3B96" w:rsidRPr="00E2625E" w:rsidRDefault="005D3B96" w:rsidP="007C2B14">
      <w:pPr>
        <w:spacing w:after="0" w:line="240" w:lineRule="auto"/>
        <w:ind w:right="74"/>
        <w:jc w:val="both"/>
        <w:rPr>
          <w:rFonts w:ascii="Arial" w:hAnsi="Arial" w:cs="Arial"/>
          <w:b/>
          <w:bCs/>
          <w:lang w:val="cs-CZ"/>
        </w:rPr>
      </w:pPr>
      <w:r w:rsidRPr="00E2625E">
        <w:rPr>
          <w:rFonts w:ascii="Arial" w:hAnsi="Arial" w:cs="Arial"/>
          <w:b/>
          <w:bCs/>
          <w:lang w:val="cs-CZ"/>
        </w:rPr>
        <w:t>Postup přípravy zařízení na práci:</w:t>
      </w:r>
    </w:p>
    <w:p w14:paraId="63DD1867" w14:textId="77777777" w:rsidR="005D3B96" w:rsidRPr="00E2625E" w:rsidRDefault="005D3B96" w:rsidP="007C2B14">
      <w:pPr>
        <w:pStyle w:val="Odstavecseseznamem"/>
        <w:numPr>
          <w:ilvl w:val="0"/>
          <w:numId w:val="1"/>
        </w:numPr>
        <w:spacing w:line="240" w:lineRule="auto"/>
        <w:ind w:right="74"/>
        <w:jc w:val="both"/>
        <w:rPr>
          <w:rFonts w:ascii="Arial" w:hAnsi="Arial" w:cs="Arial"/>
          <w:lang w:val="cs-CZ"/>
        </w:rPr>
      </w:pPr>
      <w:r w:rsidRPr="00E2625E">
        <w:rPr>
          <w:rFonts w:ascii="Arial" w:hAnsi="Arial" w:cs="Arial"/>
          <w:lang w:val="cs-CZ"/>
        </w:rPr>
        <w:t>Zkontrolujte, zda je upevněný kryt (obrázek A, 8); pokud ne, upevněte ho.</w:t>
      </w:r>
    </w:p>
    <w:p w14:paraId="33FE1DA8" w14:textId="77777777" w:rsidR="005D3B96" w:rsidRPr="00E2625E" w:rsidRDefault="007A10D3" w:rsidP="007C2B14">
      <w:pPr>
        <w:pStyle w:val="Odstavecseseznamem"/>
        <w:numPr>
          <w:ilvl w:val="0"/>
          <w:numId w:val="1"/>
        </w:numPr>
        <w:spacing w:line="240" w:lineRule="auto"/>
        <w:ind w:right="74"/>
        <w:jc w:val="both"/>
        <w:rPr>
          <w:rFonts w:ascii="Arial" w:hAnsi="Arial" w:cs="Arial"/>
          <w:lang w:val="cs-CZ"/>
        </w:rPr>
      </w:pPr>
      <w:r w:rsidRPr="00E2625E">
        <w:rPr>
          <w:rFonts w:ascii="Arial" w:hAnsi="Arial" w:cs="Arial"/>
          <w:lang w:val="cs-CZ"/>
        </w:rPr>
        <w:t>Upevněte pilový plátek v závislosti na obráběném materiálu:</w:t>
      </w:r>
    </w:p>
    <w:p w14:paraId="36C481A3" w14:textId="77777777" w:rsidR="007A10D3" w:rsidRPr="00E2625E" w:rsidRDefault="007A10D3" w:rsidP="007C2B14">
      <w:pPr>
        <w:pStyle w:val="Odstavecseseznamem"/>
        <w:numPr>
          <w:ilvl w:val="1"/>
          <w:numId w:val="1"/>
        </w:numPr>
        <w:spacing w:line="240" w:lineRule="auto"/>
        <w:ind w:right="74"/>
        <w:jc w:val="both"/>
        <w:rPr>
          <w:rFonts w:ascii="Arial" w:hAnsi="Arial" w:cs="Arial"/>
          <w:lang w:val="cs-CZ"/>
        </w:rPr>
      </w:pPr>
      <w:r w:rsidRPr="00E2625E">
        <w:rPr>
          <w:rFonts w:ascii="Arial" w:hAnsi="Arial" w:cs="Arial"/>
          <w:lang w:val="cs-CZ"/>
        </w:rPr>
        <w:t> přesuňte blokádu držáku vzhůru (obrázek B, 1),</w:t>
      </w:r>
    </w:p>
    <w:p w14:paraId="2BAE0842" w14:textId="77777777" w:rsidR="007A10D3" w:rsidRPr="00E2625E" w:rsidRDefault="007A10D3" w:rsidP="007C2B14">
      <w:pPr>
        <w:pStyle w:val="Odstavecseseznamem"/>
        <w:numPr>
          <w:ilvl w:val="1"/>
          <w:numId w:val="1"/>
        </w:numPr>
        <w:spacing w:line="240" w:lineRule="auto"/>
        <w:ind w:right="74"/>
        <w:jc w:val="both"/>
        <w:rPr>
          <w:rFonts w:ascii="Arial" w:hAnsi="Arial" w:cs="Arial"/>
          <w:lang w:val="cs-CZ"/>
        </w:rPr>
      </w:pPr>
      <w:r w:rsidRPr="00E2625E">
        <w:rPr>
          <w:rFonts w:ascii="Arial" w:hAnsi="Arial" w:cs="Arial"/>
          <w:lang w:val="cs-CZ"/>
        </w:rPr>
        <w:t> vsuňte pilový plátek (obrázek B, 2),</w:t>
      </w:r>
    </w:p>
    <w:p w14:paraId="4E7F8EBD" w14:textId="77777777" w:rsidR="007A10D3" w:rsidRPr="00E2625E" w:rsidRDefault="007A10D3" w:rsidP="007C2B14">
      <w:pPr>
        <w:pStyle w:val="Odstavecseseznamem"/>
        <w:numPr>
          <w:ilvl w:val="1"/>
          <w:numId w:val="1"/>
        </w:numPr>
        <w:spacing w:line="240" w:lineRule="auto"/>
        <w:ind w:right="74"/>
        <w:jc w:val="both"/>
        <w:rPr>
          <w:rFonts w:ascii="Arial" w:hAnsi="Arial" w:cs="Arial"/>
          <w:lang w:val="cs-CZ"/>
        </w:rPr>
      </w:pPr>
      <w:r w:rsidRPr="00E2625E">
        <w:rPr>
          <w:rFonts w:ascii="Arial" w:hAnsi="Arial" w:cs="Arial"/>
          <w:lang w:val="cs-CZ"/>
        </w:rPr>
        <w:t> uvolněte blokádu,</w:t>
      </w:r>
    </w:p>
    <w:p w14:paraId="0E93BC6F" w14:textId="77777777" w:rsidR="007A10D3" w:rsidRPr="00E2625E" w:rsidRDefault="007A10D3" w:rsidP="007C2B14">
      <w:pPr>
        <w:pStyle w:val="Odstavecseseznamem"/>
        <w:numPr>
          <w:ilvl w:val="1"/>
          <w:numId w:val="1"/>
        </w:numPr>
        <w:spacing w:line="240" w:lineRule="auto"/>
        <w:ind w:right="74"/>
        <w:jc w:val="both"/>
        <w:rPr>
          <w:rFonts w:ascii="Arial" w:hAnsi="Arial" w:cs="Arial"/>
          <w:lang w:val="cs-CZ"/>
        </w:rPr>
      </w:pPr>
      <w:r w:rsidRPr="00E2625E">
        <w:rPr>
          <w:rFonts w:ascii="Arial" w:hAnsi="Arial" w:cs="Arial"/>
          <w:lang w:val="cs-CZ"/>
        </w:rPr>
        <w:t> zkuste plátek ručně vytáhnout, abyste se ujistili, že nevypadává a je dobře namontován.</w:t>
      </w:r>
    </w:p>
    <w:p w14:paraId="54B0A4A5" w14:textId="77777777" w:rsidR="007A10D3" w:rsidRPr="00E2625E" w:rsidRDefault="007A10D3" w:rsidP="007C2B14">
      <w:pPr>
        <w:pStyle w:val="Odstavecseseznamem"/>
        <w:numPr>
          <w:ilvl w:val="0"/>
          <w:numId w:val="1"/>
        </w:numPr>
        <w:spacing w:line="240" w:lineRule="auto"/>
        <w:ind w:right="74"/>
        <w:jc w:val="both"/>
        <w:rPr>
          <w:rFonts w:ascii="Arial" w:hAnsi="Arial" w:cs="Arial"/>
          <w:lang w:val="cs-CZ"/>
        </w:rPr>
      </w:pPr>
      <w:r w:rsidRPr="00E2625E">
        <w:rPr>
          <w:rFonts w:ascii="Arial" w:hAnsi="Arial" w:cs="Arial"/>
          <w:lang w:val="cs-CZ"/>
        </w:rPr>
        <w:t>Nastavte požadovaný sklon:</w:t>
      </w:r>
    </w:p>
    <w:p w14:paraId="17A9423C" w14:textId="77777777" w:rsidR="007A10D3" w:rsidRPr="00E2625E" w:rsidRDefault="007A10D3" w:rsidP="007C2B14">
      <w:pPr>
        <w:pStyle w:val="Odstavecseseznamem"/>
        <w:numPr>
          <w:ilvl w:val="1"/>
          <w:numId w:val="1"/>
        </w:numPr>
        <w:spacing w:line="240" w:lineRule="auto"/>
        <w:ind w:right="74"/>
        <w:jc w:val="both"/>
        <w:rPr>
          <w:rFonts w:ascii="Arial" w:hAnsi="Arial" w:cs="Arial"/>
          <w:lang w:val="cs-CZ"/>
        </w:rPr>
      </w:pPr>
      <w:r w:rsidRPr="00E2625E">
        <w:rPr>
          <w:rFonts w:ascii="Arial" w:hAnsi="Arial" w:cs="Arial"/>
          <w:lang w:val="cs-CZ"/>
        </w:rPr>
        <w:t> uvolněte šroub plochy (obrázek E, 68) použitím imbusového klíče,</w:t>
      </w:r>
    </w:p>
    <w:p w14:paraId="535EA7AD" w14:textId="77777777" w:rsidR="00235B92" w:rsidRPr="00E2625E" w:rsidRDefault="00235B92" w:rsidP="007C2B14">
      <w:pPr>
        <w:pStyle w:val="Odstavecseseznamem"/>
        <w:numPr>
          <w:ilvl w:val="1"/>
          <w:numId w:val="1"/>
        </w:numPr>
        <w:spacing w:line="240" w:lineRule="auto"/>
        <w:ind w:right="74"/>
        <w:jc w:val="both"/>
        <w:rPr>
          <w:rFonts w:ascii="Arial" w:hAnsi="Arial" w:cs="Arial"/>
          <w:lang w:val="cs-CZ"/>
        </w:rPr>
      </w:pPr>
      <w:r w:rsidRPr="00E2625E">
        <w:rPr>
          <w:rFonts w:ascii="Arial" w:hAnsi="Arial" w:cs="Arial"/>
          <w:lang w:val="cs-CZ"/>
        </w:rPr>
        <w:t> uvolněte páku blokády do polohy otevřeného zámku (obrázek D),</w:t>
      </w:r>
    </w:p>
    <w:p w14:paraId="7153744E" w14:textId="77777777" w:rsidR="00235B92" w:rsidRPr="00E2625E" w:rsidRDefault="00235B92" w:rsidP="007C2B14">
      <w:pPr>
        <w:pStyle w:val="Odstavecseseznamem"/>
        <w:numPr>
          <w:ilvl w:val="1"/>
          <w:numId w:val="1"/>
        </w:numPr>
        <w:spacing w:line="240" w:lineRule="auto"/>
        <w:ind w:right="74"/>
        <w:jc w:val="both"/>
        <w:rPr>
          <w:rFonts w:ascii="Arial" w:hAnsi="Arial" w:cs="Arial"/>
          <w:lang w:val="cs-CZ"/>
        </w:rPr>
      </w:pPr>
      <w:r w:rsidRPr="00E2625E">
        <w:rPr>
          <w:rFonts w:ascii="Arial" w:hAnsi="Arial" w:cs="Arial"/>
          <w:lang w:val="cs-CZ"/>
        </w:rPr>
        <w:t> plochu přesuňte dopředu k plátku,</w:t>
      </w:r>
    </w:p>
    <w:p w14:paraId="29A1DA16" w14:textId="77777777" w:rsidR="00235B92" w:rsidRPr="00E2625E" w:rsidRDefault="00235B92" w:rsidP="007C2B14">
      <w:pPr>
        <w:pStyle w:val="Odstavecseseznamem"/>
        <w:numPr>
          <w:ilvl w:val="1"/>
          <w:numId w:val="1"/>
        </w:numPr>
        <w:spacing w:line="240" w:lineRule="auto"/>
        <w:ind w:right="74"/>
        <w:jc w:val="both"/>
        <w:rPr>
          <w:rFonts w:ascii="Arial" w:hAnsi="Arial" w:cs="Arial"/>
          <w:lang w:val="cs-CZ"/>
        </w:rPr>
      </w:pPr>
      <w:r w:rsidRPr="00E2625E">
        <w:rPr>
          <w:rFonts w:ascii="Arial" w:hAnsi="Arial" w:cs="Arial"/>
          <w:lang w:val="cs-CZ"/>
        </w:rPr>
        <w:t> otočením nastavte požadovaný úhel,</w:t>
      </w:r>
    </w:p>
    <w:p w14:paraId="41383A4F" w14:textId="77777777" w:rsidR="00235B92" w:rsidRPr="00E2625E" w:rsidRDefault="00235B92" w:rsidP="007C2B14">
      <w:pPr>
        <w:pStyle w:val="Odstavecseseznamem"/>
        <w:numPr>
          <w:ilvl w:val="1"/>
          <w:numId w:val="1"/>
        </w:numPr>
        <w:spacing w:line="240" w:lineRule="auto"/>
        <w:ind w:right="74"/>
        <w:jc w:val="both"/>
        <w:rPr>
          <w:rFonts w:ascii="Arial" w:hAnsi="Arial" w:cs="Arial"/>
          <w:lang w:val="cs-CZ"/>
        </w:rPr>
      </w:pPr>
      <w:r w:rsidRPr="00E2625E">
        <w:rPr>
          <w:rFonts w:ascii="Arial" w:hAnsi="Arial" w:cs="Arial"/>
          <w:lang w:val="cs-CZ"/>
        </w:rPr>
        <w:t> plochu přesuňte dozadu, aby blokující zoubky zapadly,</w:t>
      </w:r>
    </w:p>
    <w:p w14:paraId="2521CB02" w14:textId="77777777" w:rsidR="00235B92" w:rsidRPr="00E2625E" w:rsidRDefault="00235B92" w:rsidP="007C2B14">
      <w:pPr>
        <w:pStyle w:val="Odstavecseseznamem"/>
        <w:numPr>
          <w:ilvl w:val="1"/>
          <w:numId w:val="1"/>
        </w:numPr>
        <w:spacing w:line="240" w:lineRule="auto"/>
        <w:ind w:right="74"/>
        <w:jc w:val="both"/>
        <w:rPr>
          <w:rFonts w:ascii="Arial" w:hAnsi="Arial" w:cs="Arial"/>
          <w:lang w:val="cs-CZ"/>
        </w:rPr>
      </w:pPr>
      <w:r w:rsidRPr="00E2625E">
        <w:rPr>
          <w:rFonts w:ascii="Arial" w:hAnsi="Arial" w:cs="Arial"/>
          <w:lang w:val="cs-CZ"/>
        </w:rPr>
        <w:t> dotáhněte blokující šrouby pomocí imbusového klíče,</w:t>
      </w:r>
    </w:p>
    <w:p w14:paraId="1C75CB31" w14:textId="77777777" w:rsidR="00235B92" w:rsidRPr="00E2625E" w:rsidRDefault="00235B92" w:rsidP="007C2B14">
      <w:pPr>
        <w:pStyle w:val="Odstavecseseznamem"/>
        <w:numPr>
          <w:ilvl w:val="1"/>
          <w:numId w:val="1"/>
        </w:numPr>
        <w:spacing w:line="240" w:lineRule="auto"/>
        <w:ind w:right="74"/>
        <w:jc w:val="both"/>
        <w:rPr>
          <w:rFonts w:ascii="Arial" w:hAnsi="Arial" w:cs="Arial"/>
          <w:lang w:val="cs-CZ"/>
        </w:rPr>
      </w:pPr>
      <w:r w:rsidRPr="00E2625E">
        <w:rPr>
          <w:rFonts w:ascii="Arial" w:hAnsi="Arial" w:cs="Arial"/>
          <w:lang w:val="cs-CZ"/>
        </w:rPr>
        <w:t> páku blokády přesuňte do polohy zavřeného zámku.</w:t>
      </w:r>
    </w:p>
    <w:p w14:paraId="6E00EADE" w14:textId="77777777" w:rsidR="00235B92" w:rsidRPr="00E2625E" w:rsidRDefault="00235B92" w:rsidP="007C2B14">
      <w:pPr>
        <w:pStyle w:val="Odstavecseseznamem"/>
        <w:numPr>
          <w:ilvl w:val="0"/>
          <w:numId w:val="1"/>
        </w:numPr>
        <w:spacing w:line="240" w:lineRule="auto"/>
        <w:ind w:right="74"/>
        <w:jc w:val="both"/>
        <w:rPr>
          <w:rFonts w:ascii="Arial" w:hAnsi="Arial" w:cs="Arial"/>
          <w:lang w:val="cs-CZ"/>
        </w:rPr>
      </w:pPr>
      <w:r w:rsidRPr="00E2625E">
        <w:rPr>
          <w:rFonts w:ascii="Arial" w:hAnsi="Arial" w:cs="Arial"/>
          <w:lang w:val="cs-CZ"/>
        </w:rPr>
        <w:t>Připojte systém odsávání pilin vsunutím adaptéru odsávání do otvoru v zadní části plochy (obrázek A, 3).</w:t>
      </w:r>
    </w:p>
    <w:p w14:paraId="343F3F36" w14:textId="77777777" w:rsidR="00295437" w:rsidRPr="00E2625E" w:rsidRDefault="00295437" w:rsidP="007C2B14">
      <w:pPr>
        <w:pStyle w:val="Odstavecseseznamem"/>
        <w:numPr>
          <w:ilvl w:val="0"/>
          <w:numId w:val="1"/>
        </w:numPr>
        <w:spacing w:line="240" w:lineRule="auto"/>
        <w:ind w:right="74"/>
        <w:jc w:val="both"/>
        <w:rPr>
          <w:rFonts w:ascii="Arial" w:hAnsi="Arial" w:cs="Arial"/>
          <w:lang w:val="cs-CZ"/>
        </w:rPr>
      </w:pPr>
      <w:r w:rsidRPr="00E2625E">
        <w:rPr>
          <w:rFonts w:ascii="Arial" w:hAnsi="Arial" w:cs="Arial"/>
          <w:lang w:val="cs-CZ"/>
        </w:rPr>
        <w:t>Požadovaný režim řezání nastavte přepínačem oscilace (obrázek C):</w:t>
      </w:r>
    </w:p>
    <w:p w14:paraId="7968B821" w14:textId="77777777" w:rsidR="00295437" w:rsidRPr="00E2625E" w:rsidRDefault="00295437" w:rsidP="007C2B14">
      <w:pPr>
        <w:pStyle w:val="Odstavecseseznamem"/>
        <w:numPr>
          <w:ilvl w:val="1"/>
          <w:numId w:val="1"/>
        </w:numPr>
        <w:spacing w:line="240" w:lineRule="auto"/>
        <w:ind w:right="74"/>
        <w:jc w:val="both"/>
        <w:rPr>
          <w:rFonts w:ascii="Arial" w:hAnsi="Arial" w:cs="Arial"/>
          <w:lang w:val="cs-CZ"/>
        </w:rPr>
      </w:pPr>
      <w:r w:rsidRPr="00E2625E">
        <w:rPr>
          <w:rFonts w:ascii="Arial" w:hAnsi="Arial" w:cs="Arial"/>
          <w:lang w:val="cs-CZ"/>
        </w:rPr>
        <w:t> řezání bez oscilace (obrázek C, 1), plátek provádí dodatečné oscilační pohyby nahoru dolů a dopředu dozadu,</w:t>
      </w:r>
    </w:p>
    <w:p w14:paraId="416CCF10" w14:textId="77777777" w:rsidR="00295437" w:rsidRPr="00E2625E" w:rsidRDefault="00295437" w:rsidP="007C2B14">
      <w:pPr>
        <w:pStyle w:val="Odstavecseseznamem"/>
        <w:numPr>
          <w:ilvl w:val="1"/>
          <w:numId w:val="1"/>
        </w:numPr>
        <w:spacing w:line="240" w:lineRule="auto"/>
        <w:ind w:right="74"/>
        <w:jc w:val="both"/>
        <w:rPr>
          <w:rFonts w:ascii="Arial" w:hAnsi="Arial" w:cs="Arial"/>
          <w:lang w:val="cs-CZ"/>
        </w:rPr>
      </w:pPr>
      <w:r w:rsidRPr="00E2625E">
        <w:rPr>
          <w:rFonts w:ascii="Arial" w:hAnsi="Arial" w:cs="Arial"/>
          <w:lang w:val="cs-CZ"/>
        </w:rPr>
        <w:t> jeden ze tří stupňů oscilace (obrázek C, 2–4).</w:t>
      </w:r>
    </w:p>
    <w:p w14:paraId="06506312" w14:textId="77777777" w:rsidR="00295437" w:rsidRPr="00E2625E" w:rsidRDefault="00295437" w:rsidP="007C2B14">
      <w:pPr>
        <w:pStyle w:val="Odstavecseseznamem"/>
        <w:numPr>
          <w:ilvl w:val="0"/>
          <w:numId w:val="1"/>
        </w:numPr>
        <w:spacing w:line="240" w:lineRule="auto"/>
        <w:ind w:right="74"/>
        <w:jc w:val="both"/>
        <w:rPr>
          <w:rFonts w:ascii="Arial" w:hAnsi="Arial" w:cs="Arial"/>
          <w:lang w:val="cs-CZ"/>
        </w:rPr>
      </w:pPr>
      <w:r w:rsidRPr="00E2625E">
        <w:rPr>
          <w:rFonts w:ascii="Arial" w:hAnsi="Arial" w:cs="Arial"/>
          <w:lang w:val="cs-CZ"/>
        </w:rPr>
        <w:t xml:space="preserve">Zařízení je připraveno k použití. </w:t>
      </w:r>
    </w:p>
    <w:p w14:paraId="54F55D3D" w14:textId="77777777" w:rsidR="00041183" w:rsidRPr="00E2625E" w:rsidRDefault="00041183" w:rsidP="007C2B14">
      <w:pPr>
        <w:spacing w:after="240" w:line="240" w:lineRule="auto"/>
        <w:ind w:right="-36"/>
        <w:jc w:val="both"/>
        <w:rPr>
          <w:rFonts w:ascii="Arial" w:hAnsi="Arial" w:cs="Arial"/>
          <w:b/>
          <w:bCs/>
          <w:sz w:val="32"/>
          <w:szCs w:val="32"/>
          <w:lang w:val="cs-CZ"/>
        </w:rPr>
      </w:pPr>
      <w:bookmarkStart w:id="11" w:name="_Hlk42780094"/>
      <w:r w:rsidRPr="00E2625E">
        <w:rPr>
          <w:rFonts w:ascii="Arial" w:hAnsi="Arial" w:cs="Arial"/>
          <w:b/>
          <w:bCs/>
          <w:sz w:val="32"/>
          <w:szCs w:val="32"/>
          <w:lang w:val="cs-CZ"/>
        </w:rPr>
        <w:t>PROVOZ</w:t>
      </w:r>
      <w:bookmarkEnd w:id="11"/>
    </w:p>
    <w:p w14:paraId="6406D3BC" w14:textId="77777777" w:rsidR="00295437" w:rsidRPr="00E2625E" w:rsidRDefault="00295437" w:rsidP="007C2B14">
      <w:pPr>
        <w:spacing w:after="0" w:line="240" w:lineRule="auto"/>
        <w:jc w:val="both"/>
        <w:rPr>
          <w:rFonts w:ascii="Arial" w:hAnsi="Arial" w:cs="Arial"/>
          <w:b/>
          <w:bCs/>
          <w:lang w:val="cs-CZ"/>
        </w:rPr>
      </w:pPr>
      <w:r w:rsidRPr="00E2625E">
        <w:rPr>
          <w:rFonts w:ascii="Arial" w:hAnsi="Arial" w:cs="Arial"/>
          <w:b/>
          <w:bCs/>
          <w:lang w:val="cs-CZ"/>
        </w:rPr>
        <w:t>SPOUŠTĚNÍ ZAŘÍZENÍ</w:t>
      </w:r>
    </w:p>
    <w:p w14:paraId="74F5C6AF" w14:textId="77777777" w:rsidR="00295437" w:rsidRPr="00E2625E" w:rsidRDefault="00C051F7" w:rsidP="007C2B14">
      <w:pPr>
        <w:spacing w:line="240" w:lineRule="auto"/>
        <w:ind w:right="74"/>
        <w:jc w:val="both"/>
        <w:rPr>
          <w:rFonts w:ascii="Arial" w:hAnsi="Arial" w:cs="Arial"/>
          <w:lang w:val="cs-CZ"/>
        </w:rPr>
      </w:pPr>
      <w:r w:rsidRPr="00E2625E">
        <w:rPr>
          <w:rFonts w:ascii="Arial" w:hAnsi="Arial" w:cs="Arial"/>
          <w:lang w:val="cs-CZ"/>
        </w:rPr>
        <w:t>Před započetím práce spusťte zařízení bez zátěže po dobu 5–10 sekund, abyste se ujistili, zda funguje správně. Před spuštěním pilu pevně chytněte za rukojeť a palcem stiskněte tlačítko blokády zapínače (obrázek A, 1) a zapínač (obrázek A, 2). Hlavice začne oscilovat.</w:t>
      </w:r>
    </w:p>
    <w:p w14:paraId="13D41D4A" w14:textId="77777777" w:rsidR="00C051F7" w:rsidRPr="00E2625E" w:rsidRDefault="00C051F7" w:rsidP="007C2B14">
      <w:pPr>
        <w:spacing w:after="0" w:line="240" w:lineRule="auto"/>
        <w:ind w:right="74"/>
        <w:jc w:val="both"/>
        <w:rPr>
          <w:rFonts w:ascii="Arial" w:hAnsi="Arial" w:cs="Arial"/>
          <w:b/>
          <w:bCs/>
          <w:lang w:val="cs-CZ"/>
        </w:rPr>
      </w:pPr>
      <w:r w:rsidRPr="00E2625E">
        <w:rPr>
          <w:rFonts w:ascii="Arial" w:hAnsi="Arial" w:cs="Arial"/>
          <w:b/>
          <w:bCs/>
          <w:lang w:val="cs-CZ"/>
        </w:rPr>
        <w:t>POUŽÍVÁNÍ ZAŘÍZENÍ</w:t>
      </w:r>
    </w:p>
    <w:p w14:paraId="4B746125" w14:textId="77777777" w:rsidR="007C2B14" w:rsidRPr="00E2625E" w:rsidRDefault="00A83D8F" w:rsidP="007C2B14">
      <w:pPr>
        <w:spacing w:line="240" w:lineRule="auto"/>
        <w:ind w:right="74"/>
        <w:jc w:val="both"/>
        <w:rPr>
          <w:rFonts w:ascii="Arial" w:hAnsi="Arial" w:cs="Arial"/>
          <w:lang w:val="cs-CZ"/>
        </w:rPr>
      </w:pPr>
      <w:r w:rsidRPr="00E2625E">
        <w:rPr>
          <w:rFonts w:ascii="Arial" w:hAnsi="Arial" w:cs="Arial"/>
          <w:lang w:val="cs-CZ"/>
        </w:rPr>
        <w:t xml:space="preserve">Pilový plátek přiložte k obrobku a proveďte řez. Zařízení příliš netlačte dopředu, protože při přetížení se může aktivovat zabezpečení akumulátoru. V případě aktivace zabezpečení akumulátoru zařízení vypněte a znovu zapněte. Při příliš dlouhém používání nebo přílišném zatížení akumulátoru může dojít k aktivaci tepelné pojistky, kdy je třeba počkat na jeho vychladnutí a až pak lze pokračovat v práci. </w:t>
      </w:r>
    </w:p>
    <w:p w14:paraId="4ABFAA4C" w14:textId="77777777" w:rsidR="004948D2" w:rsidRPr="00E2625E" w:rsidRDefault="004948D2" w:rsidP="007C2B14">
      <w:pPr>
        <w:spacing w:line="240" w:lineRule="auto"/>
        <w:ind w:right="74"/>
        <w:jc w:val="both"/>
        <w:rPr>
          <w:rFonts w:ascii="Arial" w:hAnsi="Arial" w:cs="Arial"/>
          <w:lang w:val="cs-CZ"/>
        </w:rPr>
      </w:pPr>
      <w:r w:rsidRPr="00E2625E">
        <w:rPr>
          <w:rFonts w:ascii="Arial" w:hAnsi="Arial" w:cs="Arial"/>
          <w:lang w:val="cs-CZ"/>
        </w:rPr>
        <w:t xml:space="preserve">Výkon přímočarého řezání usnadňuje vodítko (obrázek E, 72), které je třeba upevnit ve smyčkách (obrázek A, 9) a dotáhnout blokační šroub. Plochu vodítka opřete o přímou hranu řezaného materiálu a můžete začít řezat, přičemž plocha se má stále dotýkat celým povrchem o řezaný materiál. </w:t>
      </w:r>
    </w:p>
    <w:p w14:paraId="35F507FE" w14:textId="77777777" w:rsidR="004543CD" w:rsidRPr="00E2625E" w:rsidRDefault="00DA439D" w:rsidP="007C2B14">
      <w:pPr>
        <w:spacing w:after="0" w:line="240" w:lineRule="auto"/>
        <w:ind w:right="74"/>
        <w:jc w:val="both"/>
        <w:rPr>
          <w:rFonts w:ascii="Arial" w:hAnsi="Arial" w:cs="Arial"/>
          <w:b/>
          <w:bCs/>
          <w:lang w:val="cs-CZ"/>
        </w:rPr>
      </w:pPr>
      <w:r w:rsidRPr="00E2625E">
        <w:rPr>
          <w:rFonts w:ascii="Arial" w:hAnsi="Arial" w:cs="Arial"/>
          <w:b/>
          <w:bCs/>
          <w:lang w:val="cs-CZ"/>
        </w:rPr>
        <w:t>PRŮBĚŽNÉ OBSLUŽNÉ ČINNOSTI</w:t>
      </w:r>
    </w:p>
    <w:p w14:paraId="144061B6" w14:textId="77777777" w:rsidR="00DA439D" w:rsidRPr="00E2625E" w:rsidRDefault="00DA439D" w:rsidP="007C2B14">
      <w:pPr>
        <w:spacing w:line="240" w:lineRule="auto"/>
        <w:ind w:right="74"/>
        <w:jc w:val="both"/>
        <w:rPr>
          <w:rFonts w:ascii="Arial" w:hAnsi="Arial" w:cs="Arial"/>
          <w:lang w:val="cs-CZ"/>
        </w:rPr>
      </w:pPr>
      <w:r w:rsidRPr="00E2625E">
        <w:rPr>
          <w:rFonts w:ascii="Arial" w:hAnsi="Arial" w:cs="Arial"/>
          <w:lang w:val="cs-CZ"/>
        </w:rPr>
        <w:t xml:space="preserve">Všechny obslužné činnosti provádějte, jen když je zařízení odpojeno od elektrického napětí. </w:t>
      </w:r>
    </w:p>
    <w:p w14:paraId="04F12CB5" w14:textId="77777777" w:rsidR="00DA439D" w:rsidRPr="00E2625E" w:rsidRDefault="00DA439D" w:rsidP="007C2B14">
      <w:pPr>
        <w:spacing w:after="0" w:line="240" w:lineRule="auto"/>
        <w:ind w:right="74"/>
        <w:jc w:val="both"/>
        <w:rPr>
          <w:rFonts w:ascii="Arial" w:hAnsi="Arial" w:cs="Arial"/>
          <w:lang w:val="cs-CZ"/>
        </w:rPr>
      </w:pPr>
      <w:r w:rsidRPr="00E2625E">
        <w:rPr>
          <w:rFonts w:ascii="Arial" w:hAnsi="Arial" w:cs="Arial"/>
          <w:lang w:val="cs-CZ"/>
        </w:rPr>
        <w:t xml:space="preserve">Před spuštěním zařízení zkontrolujte: </w:t>
      </w:r>
    </w:p>
    <w:p w14:paraId="334CC7F6" w14:textId="77777777" w:rsidR="00DA439D" w:rsidRPr="00E2625E" w:rsidRDefault="00DA439D" w:rsidP="007C2B14">
      <w:pPr>
        <w:pStyle w:val="Odstavecseseznamem"/>
        <w:numPr>
          <w:ilvl w:val="0"/>
          <w:numId w:val="1"/>
        </w:numPr>
        <w:spacing w:line="240" w:lineRule="auto"/>
        <w:ind w:right="74"/>
        <w:jc w:val="both"/>
        <w:rPr>
          <w:rFonts w:ascii="Arial" w:hAnsi="Arial" w:cs="Arial"/>
          <w:lang w:val="cs-CZ"/>
        </w:rPr>
      </w:pPr>
      <w:r w:rsidRPr="00E2625E">
        <w:rPr>
          <w:rFonts w:ascii="Arial" w:hAnsi="Arial" w:cs="Arial"/>
          <w:lang w:val="cs-CZ"/>
        </w:rPr>
        <w:t>stav zařízení,</w:t>
      </w:r>
    </w:p>
    <w:p w14:paraId="23A008A7" w14:textId="77777777" w:rsidR="00DA439D" w:rsidRPr="00E2625E" w:rsidRDefault="00DA439D" w:rsidP="007C2B14">
      <w:pPr>
        <w:pStyle w:val="Odstavecseseznamem"/>
        <w:numPr>
          <w:ilvl w:val="0"/>
          <w:numId w:val="1"/>
        </w:numPr>
        <w:spacing w:line="240" w:lineRule="auto"/>
        <w:ind w:right="74"/>
        <w:jc w:val="both"/>
        <w:rPr>
          <w:rFonts w:ascii="Arial" w:hAnsi="Arial" w:cs="Arial"/>
          <w:lang w:val="cs-CZ"/>
        </w:rPr>
      </w:pPr>
      <w:r w:rsidRPr="00E2625E">
        <w:rPr>
          <w:rFonts w:ascii="Arial" w:hAnsi="Arial" w:cs="Arial"/>
          <w:lang w:val="cs-CZ"/>
        </w:rPr>
        <w:t>stav pilového plátku (prasknutí, vyštípnutí, zoxidování) – poškozený nepoužívejte,</w:t>
      </w:r>
    </w:p>
    <w:p w14:paraId="4D78B1CE" w14:textId="77777777" w:rsidR="00DA439D" w:rsidRPr="00E2625E" w:rsidRDefault="00DA439D" w:rsidP="007C2B14">
      <w:pPr>
        <w:pStyle w:val="Odstavecseseznamem"/>
        <w:numPr>
          <w:ilvl w:val="0"/>
          <w:numId w:val="1"/>
        </w:numPr>
        <w:spacing w:line="240" w:lineRule="auto"/>
        <w:ind w:right="74"/>
        <w:jc w:val="both"/>
        <w:rPr>
          <w:rFonts w:ascii="Arial" w:hAnsi="Arial" w:cs="Arial"/>
          <w:lang w:val="cs-CZ"/>
        </w:rPr>
      </w:pPr>
      <w:r w:rsidRPr="00E2625E">
        <w:rPr>
          <w:rFonts w:ascii="Arial" w:hAnsi="Arial" w:cs="Arial"/>
          <w:lang w:val="cs-CZ"/>
        </w:rPr>
        <w:t xml:space="preserve">větrací otvory motoru – zda nejsou zakryté, zašpiněné, v případě potřeby je odkryjte nebo očistěte </w:t>
      </w:r>
      <w:r w:rsidRPr="00E2625E">
        <w:rPr>
          <w:rFonts w:ascii="Arial" w:hAnsi="Arial" w:cs="Arial"/>
          <w:lang w:val="cs-CZ"/>
        </w:rPr>
        <w:lastRenderedPageBreak/>
        <w:t>jemně navlhčeným hadříkem.</w:t>
      </w:r>
    </w:p>
    <w:p w14:paraId="2A49FC16" w14:textId="77777777" w:rsidR="001C16F1" w:rsidRPr="00E2625E" w:rsidRDefault="001C16F1" w:rsidP="007C2B14">
      <w:pPr>
        <w:spacing w:line="240" w:lineRule="auto"/>
        <w:ind w:right="74"/>
        <w:jc w:val="both"/>
        <w:rPr>
          <w:rFonts w:ascii="Arial" w:hAnsi="Arial" w:cs="Arial"/>
          <w:lang w:val="cs-CZ"/>
        </w:rPr>
      </w:pPr>
      <w:r w:rsidRPr="00E2625E">
        <w:rPr>
          <w:rFonts w:ascii="Arial" w:hAnsi="Arial" w:cs="Arial"/>
          <w:lang w:val="cs-CZ"/>
        </w:rPr>
        <w:t xml:space="preserve">Po použití vždy vyjměte z lůžka akumulátor, aby nedošlo k náhodnému spuštění neoprávněnou osobou nebo během přenášení. </w:t>
      </w:r>
    </w:p>
    <w:p w14:paraId="7358A012" w14:textId="77777777" w:rsidR="00280DCB" w:rsidRPr="00E2625E" w:rsidRDefault="00280DCB" w:rsidP="007C2B14">
      <w:pPr>
        <w:spacing w:line="240" w:lineRule="auto"/>
        <w:jc w:val="both"/>
        <w:rPr>
          <w:rFonts w:ascii="Arial" w:hAnsi="Arial" w:cs="Arial"/>
          <w:b/>
          <w:bCs/>
          <w:sz w:val="32"/>
          <w:szCs w:val="32"/>
          <w:lang w:val="cs-CZ"/>
        </w:rPr>
      </w:pPr>
      <w:r w:rsidRPr="00E2625E">
        <w:rPr>
          <w:rFonts w:ascii="Arial" w:hAnsi="Arial" w:cs="Arial"/>
          <w:b/>
          <w:bCs/>
          <w:sz w:val="32"/>
          <w:szCs w:val="32"/>
          <w:lang w:val="cs-CZ"/>
        </w:rPr>
        <w:t>SVÉPOMOCNÉ ŘEŠENÍ PORUCH A PROBLÉMŮ</w:t>
      </w:r>
    </w:p>
    <w:p w14:paraId="2A01C8B4" w14:textId="77777777" w:rsidR="00280DCB" w:rsidRPr="00E2625E" w:rsidRDefault="00280DCB" w:rsidP="007C2B14">
      <w:pPr>
        <w:spacing w:line="240" w:lineRule="auto"/>
        <w:jc w:val="both"/>
        <w:rPr>
          <w:rFonts w:ascii="Arial" w:hAnsi="Arial" w:cs="Arial"/>
          <w:b/>
          <w:bCs/>
          <w:lang w:val="cs-CZ"/>
        </w:rPr>
      </w:pPr>
      <w:r w:rsidRPr="00E2625E">
        <w:rPr>
          <w:rFonts w:ascii="Arial" w:hAnsi="Arial" w:cs="Arial"/>
          <w:b/>
          <w:bCs/>
          <w:lang w:val="cs-CZ"/>
        </w:rPr>
        <w:t>UPOZORNĚNÍ!</w:t>
      </w:r>
      <w:r w:rsidRPr="00E2625E">
        <w:rPr>
          <w:rFonts w:ascii="Arial" w:hAnsi="Arial" w:cs="Arial"/>
          <w:lang w:val="cs-CZ"/>
        </w:rPr>
        <w:t xml:space="preserve"> </w:t>
      </w:r>
      <w:r w:rsidRPr="00E2625E">
        <w:rPr>
          <w:rFonts w:ascii="Arial" w:hAnsi="Arial" w:cs="Arial"/>
          <w:b/>
          <w:bCs/>
          <w:lang w:val="cs-CZ"/>
        </w:rPr>
        <w:t>Předtím, než se pokusíte vyřešit poruchu nebo problém sami, odpojte zdroj napájení!</w:t>
      </w:r>
    </w:p>
    <w:p w14:paraId="217D661A" w14:textId="77777777" w:rsidR="00280DCB" w:rsidRPr="00E2625E" w:rsidRDefault="00280DCB" w:rsidP="007C2B14">
      <w:pPr>
        <w:spacing w:after="0" w:line="240" w:lineRule="auto"/>
        <w:jc w:val="both"/>
        <w:rPr>
          <w:rFonts w:ascii="Arial" w:hAnsi="Arial" w:cs="Arial"/>
          <w:lang w:val="cs-CZ"/>
        </w:rPr>
      </w:pPr>
      <w:r w:rsidRPr="00E2625E">
        <w:rPr>
          <w:rFonts w:ascii="Arial" w:hAnsi="Arial" w:cs="Arial"/>
          <w:b/>
          <w:bCs/>
          <w:lang w:val="cs-CZ"/>
        </w:rPr>
        <w:t>Nefunkčnost zařízení</w:t>
      </w:r>
      <w:r w:rsidRPr="00E2625E">
        <w:rPr>
          <w:rFonts w:ascii="Arial" w:hAnsi="Arial" w:cs="Arial"/>
          <w:lang w:val="cs-CZ"/>
        </w:rPr>
        <w:t xml:space="preserve"> může způsobit:</w:t>
      </w:r>
    </w:p>
    <w:p w14:paraId="62C2BC93" w14:textId="77777777" w:rsidR="00280DCB" w:rsidRPr="00E2625E" w:rsidRDefault="002C19A6" w:rsidP="007C2B14">
      <w:pPr>
        <w:pStyle w:val="Odstavecseseznamem"/>
        <w:numPr>
          <w:ilvl w:val="0"/>
          <w:numId w:val="1"/>
        </w:numPr>
        <w:spacing w:line="240" w:lineRule="auto"/>
        <w:jc w:val="both"/>
        <w:rPr>
          <w:rFonts w:ascii="Arial" w:hAnsi="Arial" w:cs="Arial"/>
          <w:lang w:val="cs-CZ"/>
        </w:rPr>
      </w:pPr>
      <w:r w:rsidRPr="00E2625E">
        <w:rPr>
          <w:rFonts w:ascii="Arial" w:hAnsi="Arial" w:cs="Arial"/>
          <w:lang w:val="cs-CZ"/>
        </w:rPr>
        <w:t>poškozený zapínač – předejte zařízení do servisu,</w:t>
      </w:r>
    </w:p>
    <w:p w14:paraId="63C93807" w14:textId="77777777" w:rsidR="00280DCB" w:rsidRPr="00E2625E" w:rsidRDefault="002C19A6" w:rsidP="007C2B14">
      <w:pPr>
        <w:pStyle w:val="Odstavecseseznamem"/>
        <w:numPr>
          <w:ilvl w:val="0"/>
          <w:numId w:val="1"/>
        </w:numPr>
        <w:spacing w:line="240" w:lineRule="auto"/>
        <w:jc w:val="both"/>
        <w:rPr>
          <w:rFonts w:ascii="Arial" w:hAnsi="Arial" w:cs="Arial"/>
          <w:lang w:val="cs-CZ"/>
        </w:rPr>
      </w:pPr>
      <w:r w:rsidRPr="00E2625E">
        <w:rPr>
          <w:rFonts w:ascii="Arial" w:hAnsi="Arial" w:cs="Arial"/>
          <w:lang w:val="cs-CZ"/>
        </w:rPr>
        <w:t xml:space="preserve">vybitý akumulátor – nabijte akumulátor, </w:t>
      </w:r>
    </w:p>
    <w:p w14:paraId="39776293" w14:textId="77777777" w:rsidR="00280DCB" w:rsidRPr="00E2625E" w:rsidRDefault="002C19A6" w:rsidP="007C2B14">
      <w:pPr>
        <w:pStyle w:val="Odstavecseseznamem"/>
        <w:numPr>
          <w:ilvl w:val="0"/>
          <w:numId w:val="1"/>
        </w:numPr>
        <w:spacing w:line="240" w:lineRule="auto"/>
        <w:jc w:val="both"/>
        <w:rPr>
          <w:rFonts w:ascii="Arial" w:hAnsi="Arial" w:cs="Arial"/>
          <w:lang w:val="cs-CZ"/>
        </w:rPr>
      </w:pPr>
      <w:r w:rsidRPr="00E2625E">
        <w:rPr>
          <w:rFonts w:ascii="Arial" w:hAnsi="Arial" w:cs="Arial"/>
          <w:lang w:val="cs-CZ"/>
        </w:rPr>
        <w:t>špatně vložený akumulátor – správně upevněte akumulátor.</w:t>
      </w:r>
    </w:p>
    <w:p w14:paraId="340D68CF" w14:textId="77777777" w:rsidR="00280DCB" w:rsidRPr="00E2625E" w:rsidRDefault="002C19A6" w:rsidP="007C2B14">
      <w:pPr>
        <w:spacing w:after="0" w:line="240" w:lineRule="auto"/>
        <w:jc w:val="both"/>
        <w:rPr>
          <w:rFonts w:ascii="Arial" w:hAnsi="Arial" w:cs="Arial"/>
          <w:lang w:val="cs-CZ"/>
        </w:rPr>
      </w:pPr>
      <w:r w:rsidRPr="00E2625E">
        <w:rPr>
          <w:rFonts w:ascii="Arial" w:hAnsi="Arial" w:cs="Arial"/>
          <w:b/>
          <w:bCs/>
          <w:lang w:val="cs-CZ"/>
        </w:rPr>
        <w:t>Velmi těžké pohybování zařízení</w:t>
      </w:r>
      <w:r w:rsidRPr="00E2625E">
        <w:rPr>
          <w:rFonts w:ascii="Arial" w:hAnsi="Arial" w:cs="Arial"/>
          <w:lang w:val="cs-CZ"/>
        </w:rPr>
        <w:t xml:space="preserve"> může způsobit:</w:t>
      </w:r>
    </w:p>
    <w:p w14:paraId="017AAB03" w14:textId="77777777" w:rsidR="002C19A6" w:rsidRPr="00E2625E" w:rsidRDefault="002C19A6" w:rsidP="007C2B14">
      <w:pPr>
        <w:pStyle w:val="Odstavecseseznamem"/>
        <w:numPr>
          <w:ilvl w:val="0"/>
          <w:numId w:val="1"/>
        </w:numPr>
        <w:spacing w:line="240" w:lineRule="auto"/>
        <w:jc w:val="both"/>
        <w:rPr>
          <w:rFonts w:ascii="Arial" w:hAnsi="Arial" w:cs="Arial"/>
          <w:lang w:val="cs-CZ"/>
        </w:rPr>
      </w:pPr>
      <w:r w:rsidRPr="00E2625E">
        <w:rPr>
          <w:rFonts w:ascii="Arial" w:hAnsi="Arial" w:cs="Arial"/>
          <w:lang w:val="cs-CZ"/>
        </w:rPr>
        <w:t xml:space="preserve">vybitý akumulátor – nabijte akumulátor, </w:t>
      </w:r>
    </w:p>
    <w:p w14:paraId="59FF5573" w14:textId="77777777" w:rsidR="002C19A6" w:rsidRPr="00E2625E" w:rsidRDefault="002C19A6" w:rsidP="007C2B14">
      <w:pPr>
        <w:pStyle w:val="Odstavecseseznamem"/>
        <w:numPr>
          <w:ilvl w:val="0"/>
          <w:numId w:val="1"/>
        </w:numPr>
        <w:spacing w:line="240" w:lineRule="auto"/>
        <w:jc w:val="both"/>
        <w:rPr>
          <w:rFonts w:ascii="Arial" w:hAnsi="Arial" w:cs="Arial"/>
          <w:lang w:val="cs-CZ"/>
        </w:rPr>
      </w:pPr>
      <w:r w:rsidRPr="00E2625E">
        <w:rPr>
          <w:rFonts w:ascii="Arial" w:hAnsi="Arial" w:cs="Arial"/>
          <w:lang w:val="cs-CZ"/>
        </w:rPr>
        <w:t>překročení přípustných provozních parametrů – snižte zatížení elektronářadí.</w:t>
      </w:r>
    </w:p>
    <w:p w14:paraId="337E01EF" w14:textId="77777777" w:rsidR="002C19A6" w:rsidRPr="00E2625E" w:rsidRDefault="002C19A6" w:rsidP="007C2B14">
      <w:pPr>
        <w:spacing w:after="0" w:line="240" w:lineRule="auto"/>
        <w:jc w:val="both"/>
        <w:rPr>
          <w:rFonts w:ascii="Arial" w:hAnsi="Arial" w:cs="Arial"/>
          <w:lang w:val="cs-CZ"/>
        </w:rPr>
      </w:pPr>
      <w:r w:rsidRPr="00E2625E">
        <w:rPr>
          <w:rFonts w:ascii="Arial" w:hAnsi="Arial" w:cs="Arial"/>
          <w:b/>
          <w:bCs/>
          <w:lang w:val="cs-CZ"/>
        </w:rPr>
        <w:t>Přehřívání motoru</w:t>
      </w:r>
      <w:r w:rsidRPr="00E2625E">
        <w:rPr>
          <w:rFonts w:ascii="Arial" w:hAnsi="Arial" w:cs="Arial"/>
          <w:lang w:val="cs-CZ"/>
        </w:rPr>
        <w:t xml:space="preserve"> může způsobit: </w:t>
      </w:r>
    </w:p>
    <w:p w14:paraId="041CF503" w14:textId="77777777" w:rsidR="002C19A6" w:rsidRPr="00E2625E" w:rsidRDefault="002C19A6" w:rsidP="007C2B14">
      <w:pPr>
        <w:pStyle w:val="Odstavecseseznamem"/>
        <w:numPr>
          <w:ilvl w:val="0"/>
          <w:numId w:val="1"/>
        </w:numPr>
        <w:spacing w:line="240" w:lineRule="auto"/>
        <w:jc w:val="both"/>
        <w:rPr>
          <w:rFonts w:ascii="Arial" w:hAnsi="Arial" w:cs="Arial"/>
          <w:lang w:val="cs-CZ"/>
        </w:rPr>
      </w:pPr>
      <w:r w:rsidRPr="00E2625E">
        <w:rPr>
          <w:rFonts w:ascii="Arial" w:hAnsi="Arial" w:cs="Arial"/>
          <w:lang w:val="cs-CZ"/>
        </w:rPr>
        <w:t>ucpání větracích otvorů – vyčistěte otvory,</w:t>
      </w:r>
    </w:p>
    <w:p w14:paraId="65F016A1" w14:textId="77777777" w:rsidR="002C19A6" w:rsidRPr="00E2625E" w:rsidRDefault="002C19A6" w:rsidP="007C2B14">
      <w:pPr>
        <w:pStyle w:val="Odstavecseseznamem"/>
        <w:numPr>
          <w:ilvl w:val="0"/>
          <w:numId w:val="1"/>
        </w:numPr>
        <w:spacing w:line="240" w:lineRule="auto"/>
        <w:jc w:val="both"/>
        <w:rPr>
          <w:rFonts w:ascii="Arial" w:hAnsi="Arial" w:cs="Arial"/>
          <w:lang w:val="cs-CZ"/>
        </w:rPr>
      </w:pPr>
      <w:r w:rsidRPr="00E2625E">
        <w:rPr>
          <w:rFonts w:ascii="Arial" w:hAnsi="Arial" w:cs="Arial"/>
          <w:lang w:val="cs-CZ"/>
        </w:rPr>
        <w:t>překročení přípustných provozních parametrů – vypněte elektrické nářadí, zastavte práci, dokud úplně nevychladne,</w:t>
      </w:r>
    </w:p>
    <w:p w14:paraId="46A11493" w14:textId="77777777" w:rsidR="002C19A6" w:rsidRPr="00E2625E" w:rsidRDefault="002C19A6" w:rsidP="007C2B14">
      <w:pPr>
        <w:pStyle w:val="Odstavecseseznamem"/>
        <w:numPr>
          <w:ilvl w:val="0"/>
          <w:numId w:val="1"/>
        </w:numPr>
        <w:spacing w:line="240" w:lineRule="auto"/>
        <w:jc w:val="both"/>
        <w:rPr>
          <w:rFonts w:ascii="Arial" w:hAnsi="Arial" w:cs="Arial"/>
          <w:lang w:val="cs-CZ"/>
        </w:rPr>
      </w:pPr>
      <w:r w:rsidRPr="00E2625E">
        <w:rPr>
          <w:rFonts w:ascii="Arial" w:hAnsi="Arial" w:cs="Arial"/>
          <w:lang w:val="cs-CZ"/>
        </w:rPr>
        <w:t>příliš silné přitlačování nářadí – snižte zatížení elektrického nářadí.</w:t>
      </w:r>
    </w:p>
    <w:p w14:paraId="2C9F2F6F" w14:textId="77777777" w:rsidR="00A312E0" w:rsidRPr="00E2625E" w:rsidRDefault="00A312E0" w:rsidP="007C2B14">
      <w:pPr>
        <w:spacing w:after="240" w:line="240" w:lineRule="auto"/>
        <w:jc w:val="both"/>
        <w:rPr>
          <w:rFonts w:ascii="Arial" w:hAnsi="Arial" w:cs="Arial"/>
          <w:b/>
          <w:sz w:val="32"/>
          <w:szCs w:val="32"/>
          <w:lang w:val="cs-CZ"/>
        </w:rPr>
      </w:pPr>
      <w:bookmarkStart w:id="12" w:name="_Hlk43107227"/>
      <w:r w:rsidRPr="00E2625E">
        <w:rPr>
          <w:rFonts w:ascii="Arial" w:hAnsi="Arial" w:cs="Arial"/>
          <w:b/>
          <w:bCs/>
          <w:sz w:val="32"/>
          <w:szCs w:val="32"/>
          <w:lang w:val="cs-CZ"/>
        </w:rPr>
        <w:t>GRAFICKÉ SYMBOLY A INDIKACE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846"/>
        <w:gridCol w:w="852"/>
        <w:gridCol w:w="846"/>
        <w:gridCol w:w="6976"/>
      </w:tblGrid>
      <w:tr w:rsidR="00A312E0" w:rsidRPr="00E2625E" w14:paraId="65060176" w14:textId="77777777" w:rsidTr="00A312E0">
        <w:tc>
          <w:tcPr>
            <w:tcW w:w="936" w:type="dxa"/>
          </w:tcPr>
          <w:p w14:paraId="71EB7B9B" w14:textId="77777777" w:rsidR="00A312E0" w:rsidRPr="00E2625E" w:rsidRDefault="00A312E0" w:rsidP="007C2B14">
            <w:pPr>
              <w:spacing w:after="0" w:line="240" w:lineRule="auto"/>
              <w:jc w:val="both"/>
              <w:rPr>
                <w:rFonts w:ascii="Arial" w:hAnsi="Arial" w:cs="Arial"/>
                <w:b/>
                <w:lang w:val="cs-CZ"/>
              </w:rPr>
            </w:pPr>
            <w:r w:rsidRPr="00E2625E">
              <w:rPr>
                <w:rFonts w:ascii="Arial" w:eastAsia="Arial" w:hAnsi="Arial" w:cs="Arial"/>
                <w:noProof/>
                <w:lang w:val="cs-CZ" w:eastAsia="cs-CZ"/>
              </w:rPr>
              <w:drawing>
                <wp:inline distT="0" distB="0" distL="0" distR="0" wp14:anchorId="525F5D0D" wp14:editId="2F819E1B">
                  <wp:extent cx="414655" cy="414655"/>
                  <wp:effectExtent l="0" t="0" r="4445" b="4445"/>
                  <wp:docPr id="129"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p>
        </w:tc>
        <w:tc>
          <w:tcPr>
            <w:tcW w:w="9520" w:type="dxa"/>
            <w:gridSpan w:val="4"/>
            <w:vAlign w:val="center"/>
          </w:tcPr>
          <w:p w14:paraId="71F1D1AE" w14:textId="77777777" w:rsidR="00A312E0" w:rsidRPr="00E2625E" w:rsidRDefault="00A312E0" w:rsidP="007C2B14">
            <w:pPr>
              <w:spacing w:after="0" w:line="240" w:lineRule="auto"/>
              <w:ind w:right="20"/>
              <w:jc w:val="both"/>
              <w:rPr>
                <w:rFonts w:ascii="Arial" w:eastAsia="Arial" w:hAnsi="Arial" w:cs="Arial"/>
                <w:lang w:val="cs-CZ"/>
              </w:rPr>
            </w:pPr>
            <w:r w:rsidRPr="00E2625E">
              <w:rPr>
                <w:rFonts w:ascii="Arial" w:eastAsia="Arial" w:hAnsi="Arial" w:cs="Arial"/>
                <w:lang w:val="cs-CZ"/>
              </w:rPr>
              <w:t>Před použitím si přečtěte návod k použití.</w:t>
            </w:r>
          </w:p>
        </w:tc>
      </w:tr>
      <w:tr w:rsidR="00A312E0" w:rsidRPr="00E2625E" w14:paraId="0AA3416E" w14:textId="77777777" w:rsidTr="00A312E0">
        <w:tc>
          <w:tcPr>
            <w:tcW w:w="936" w:type="dxa"/>
          </w:tcPr>
          <w:p w14:paraId="3272F272" w14:textId="77777777" w:rsidR="00A312E0" w:rsidRPr="00E2625E" w:rsidRDefault="00A312E0" w:rsidP="007C2B14">
            <w:pPr>
              <w:spacing w:after="0" w:line="240" w:lineRule="auto"/>
              <w:jc w:val="both"/>
              <w:rPr>
                <w:rFonts w:ascii="Arial" w:hAnsi="Arial" w:cs="Arial"/>
                <w:b/>
                <w:lang w:val="cs-CZ"/>
              </w:rPr>
            </w:pPr>
            <w:r w:rsidRPr="00E2625E">
              <w:rPr>
                <w:rFonts w:ascii="Arial" w:eastAsia="Arial" w:hAnsi="Arial" w:cs="Arial"/>
                <w:noProof/>
                <w:lang w:val="cs-CZ" w:eastAsia="cs-CZ"/>
              </w:rPr>
              <w:drawing>
                <wp:inline distT="0" distB="0" distL="0" distR="0" wp14:anchorId="1A9B383E" wp14:editId="4FC97279">
                  <wp:extent cx="393700" cy="393700"/>
                  <wp:effectExtent l="0" t="0" r="1905" b="1905"/>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846" w:type="dxa"/>
          </w:tcPr>
          <w:p w14:paraId="7ECBCC70" w14:textId="77777777" w:rsidR="00A312E0" w:rsidRPr="00E2625E" w:rsidRDefault="00A312E0" w:rsidP="007C2B14">
            <w:pPr>
              <w:spacing w:after="0" w:line="240" w:lineRule="auto"/>
              <w:jc w:val="both"/>
              <w:rPr>
                <w:rFonts w:ascii="Arial" w:hAnsi="Arial" w:cs="Arial"/>
                <w:b/>
                <w:lang w:val="cs-CZ"/>
              </w:rPr>
            </w:pPr>
            <w:r w:rsidRPr="00E2625E">
              <w:rPr>
                <w:rFonts w:ascii="Arial" w:eastAsia="Arial" w:hAnsi="Arial" w:cs="Arial"/>
                <w:noProof/>
                <w:lang w:val="cs-CZ" w:eastAsia="cs-CZ"/>
              </w:rPr>
              <w:drawing>
                <wp:inline distT="0" distB="0" distL="0" distR="0" wp14:anchorId="7E395E86" wp14:editId="79EC4153">
                  <wp:extent cx="393700" cy="393700"/>
                  <wp:effectExtent l="0" t="0" r="1905" b="1905"/>
                  <wp:docPr id="132" name="Obrázo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852" w:type="dxa"/>
          </w:tcPr>
          <w:p w14:paraId="6B6EDA66" w14:textId="77777777" w:rsidR="00A312E0" w:rsidRPr="00E2625E" w:rsidRDefault="00A312E0" w:rsidP="007C2B14">
            <w:pPr>
              <w:spacing w:after="0" w:line="240" w:lineRule="auto"/>
              <w:jc w:val="both"/>
              <w:rPr>
                <w:rFonts w:ascii="Arial" w:hAnsi="Arial" w:cs="Arial"/>
                <w:b/>
                <w:lang w:val="cs-CZ"/>
              </w:rPr>
            </w:pPr>
            <w:r w:rsidRPr="00E2625E">
              <w:rPr>
                <w:rFonts w:ascii="Arial" w:eastAsia="Arial" w:hAnsi="Arial" w:cs="Arial"/>
                <w:noProof/>
                <w:lang w:val="cs-CZ" w:eastAsia="cs-CZ"/>
              </w:rPr>
              <w:drawing>
                <wp:inline distT="0" distB="0" distL="0" distR="0" wp14:anchorId="7792F6B9" wp14:editId="5C1014DC">
                  <wp:extent cx="403860" cy="403860"/>
                  <wp:effectExtent l="0" t="0" r="0" b="0"/>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846" w:type="dxa"/>
          </w:tcPr>
          <w:p w14:paraId="16BD62AF" w14:textId="77777777" w:rsidR="00A312E0" w:rsidRPr="00E2625E" w:rsidRDefault="00A312E0" w:rsidP="007C2B14">
            <w:pPr>
              <w:spacing w:after="0" w:line="240" w:lineRule="auto"/>
              <w:jc w:val="both"/>
              <w:rPr>
                <w:rFonts w:ascii="Arial" w:hAnsi="Arial" w:cs="Arial"/>
                <w:b/>
                <w:lang w:val="cs-CZ"/>
              </w:rPr>
            </w:pPr>
            <w:r w:rsidRPr="00E2625E">
              <w:rPr>
                <w:rFonts w:ascii="Arial" w:eastAsia="Arial" w:hAnsi="Arial" w:cs="Arial"/>
                <w:noProof/>
                <w:lang w:val="cs-CZ" w:eastAsia="cs-CZ"/>
              </w:rPr>
              <w:drawing>
                <wp:inline distT="0" distB="0" distL="0" distR="0" wp14:anchorId="6FFD2D49" wp14:editId="5EBF42E7">
                  <wp:extent cx="393700" cy="393700"/>
                  <wp:effectExtent l="0" t="0" r="6350" b="6350"/>
                  <wp:docPr id="134" name="Obrázo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6976" w:type="dxa"/>
            <w:vAlign w:val="center"/>
          </w:tcPr>
          <w:p w14:paraId="7A7F8F24" w14:textId="77777777" w:rsidR="00A312E0" w:rsidRPr="00E2625E" w:rsidRDefault="00A312E0" w:rsidP="007C2B14">
            <w:pPr>
              <w:spacing w:after="0" w:line="240" w:lineRule="auto"/>
              <w:ind w:right="100"/>
              <w:jc w:val="both"/>
              <w:rPr>
                <w:rFonts w:ascii="Arial" w:eastAsia="Arial" w:hAnsi="Arial" w:cs="Arial"/>
                <w:lang w:val="cs-CZ"/>
              </w:rPr>
            </w:pPr>
            <w:r w:rsidRPr="00E2625E">
              <w:rPr>
                <w:rFonts w:ascii="Arial" w:eastAsia="Arial" w:hAnsi="Arial" w:cs="Arial"/>
                <w:lang w:val="cs-CZ"/>
              </w:rPr>
              <w:t>Při práci se zařízením používejte ochranné pomůcky.</w:t>
            </w:r>
          </w:p>
        </w:tc>
      </w:tr>
      <w:tr w:rsidR="00A312E0" w:rsidRPr="00E2625E" w14:paraId="3A4F7AF2" w14:textId="77777777" w:rsidTr="00A312E0">
        <w:tc>
          <w:tcPr>
            <w:tcW w:w="936" w:type="dxa"/>
          </w:tcPr>
          <w:p w14:paraId="3411DB6C" w14:textId="77777777" w:rsidR="00A312E0" w:rsidRPr="00E2625E" w:rsidRDefault="00A312E0" w:rsidP="007C2B14">
            <w:pPr>
              <w:spacing w:after="0" w:line="240" w:lineRule="auto"/>
              <w:jc w:val="both"/>
              <w:rPr>
                <w:rFonts w:ascii="Arial" w:eastAsia="Arial" w:hAnsi="Arial" w:cs="Arial"/>
                <w:lang w:val="cs-CZ"/>
              </w:rPr>
            </w:pPr>
            <w:r w:rsidRPr="00E2625E">
              <w:rPr>
                <w:rFonts w:ascii="Arial" w:hAnsi="Arial" w:cs="Arial"/>
                <w:noProof/>
                <w:color w:val="000000"/>
                <w:sz w:val="20"/>
                <w:lang w:val="cs-CZ" w:eastAsia="cs-CZ"/>
              </w:rPr>
              <w:drawing>
                <wp:inline distT="0" distB="0" distL="0" distR="0" wp14:anchorId="6A767BA5" wp14:editId="5E726013">
                  <wp:extent cx="457106" cy="416966"/>
                  <wp:effectExtent l="0" t="0" r="635" b="2540"/>
                  <wp:docPr id="389" name="Obrázo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board 9.png"/>
                          <pic:cNvPicPr/>
                        </pic:nvPicPr>
                        <pic:blipFill rotWithShape="1">
                          <a:blip r:embed="rId14" cstate="print">
                            <a:extLst>
                              <a:ext uri="{28A0092B-C50C-407E-A947-70E740481C1C}">
                                <a14:useLocalDpi xmlns:a14="http://schemas.microsoft.com/office/drawing/2010/main" val="0"/>
                              </a:ext>
                            </a:extLst>
                          </a:blip>
                          <a:srcRect t="-13554" b="-15226"/>
                          <a:stretch/>
                        </pic:blipFill>
                        <pic:spPr bwMode="auto">
                          <a:xfrm>
                            <a:off x="0" y="0"/>
                            <a:ext cx="457200" cy="417052"/>
                          </a:xfrm>
                          <a:prstGeom prst="rect">
                            <a:avLst/>
                          </a:prstGeom>
                          <a:ln>
                            <a:noFill/>
                          </a:ln>
                          <a:extLst>
                            <a:ext uri="{53640926-AAD7-44D8-BBD7-CCE9431645EC}">
                              <a14:shadowObscured xmlns:a14="http://schemas.microsoft.com/office/drawing/2010/main"/>
                            </a:ext>
                          </a:extLst>
                        </pic:spPr>
                      </pic:pic>
                    </a:graphicData>
                  </a:graphic>
                </wp:inline>
              </w:drawing>
            </w:r>
          </w:p>
        </w:tc>
        <w:tc>
          <w:tcPr>
            <w:tcW w:w="9520" w:type="dxa"/>
            <w:gridSpan w:val="4"/>
            <w:vAlign w:val="center"/>
          </w:tcPr>
          <w:p w14:paraId="2C1B9C7F" w14:textId="77777777" w:rsidR="00A312E0" w:rsidRPr="00E2625E" w:rsidRDefault="00A312E0" w:rsidP="007C2B14">
            <w:pPr>
              <w:spacing w:after="0" w:line="240" w:lineRule="auto"/>
              <w:ind w:right="100"/>
              <w:jc w:val="both"/>
              <w:rPr>
                <w:rFonts w:ascii="Arial" w:eastAsia="Arial" w:hAnsi="Arial" w:cs="Arial"/>
                <w:lang w:val="cs-CZ"/>
              </w:rPr>
            </w:pPr>
            <w:r w:rsidRPr="00E2625E">
              <w:rPr>
                <w:rFonts w:ascii="Arial" w:eastAsia="Arial" w:hAnsi="Arial" w:cs="Arial"/>
                <w:lang w:val="cs-CZ"/>
              </w:rPr>
              <w:t>Vyhovuje požadavkům EU.</w:t>
            </w:r>
          </w:p>
        </w:tc>
      </w:tr>
    </w:tbl>
    <w:bookmarkEnd w:id="12"/>
    <w:p w14:paraId="162C6258" w14:textId="77777777" w:rsidR="001C0119" w:rsidRPr="00E2625E" w:rsidRDefault="00F118AE" w:rsidP="001C0119">
      <w:pPr>
        <w:spacing w:before="240" w:line="240" w:lineRule="auto"/>
        <w:jc w:val="both"/>
        <w:rPr>
          <w:rFonts w:ascii="Arial" w:eastAsia="楷体" w:hAnsi="Arial" w:cs="Arial"/>
          <w:b/>
          <w:bCs/>
          <w:color w:val="000000"/>
          <w:sz w:val="32"/>
          <w:szCs w:val="32"/>
          <w:lang w:val="cs-CZ"/>
        </w:rPr>
      </w:pPr>
      <w:r w:rsidRPr="00E2625E">
        <w:rPr>
          <w:rFonts w:ascii="Arial" w:eastAsia="楷体" w:hAnsi="Arial" w:cs="Arial"/>
          <w:b/>
          <w:bCs/>
          <w:color w:val="000000"/>
          <w:sz w:val="32"/>
          <w:szCs w:val="32"/>
          <w:lang w:val="cs-CZ"/>
        </w:rPr>
        <w:t>LIKVIDACE</w:t>
      </w:r>
    </w:p>
    <w:p w14:paraId="3FC587EF" w14:textId="77777777" w:rsidR="001C0119" w:rsidRPr="00E2625E" w:rsidRDefault="00F118AE" w:rsidP="001C0119">
      <w:pPr>
        <w:pStyle w:val="Odstavecseseznamem"/>
        <w:numPr>
          <w:ilvl w:val="0"/>
          <w:numId w:val="1"/>
        </w:numPr>
        <w:spacing w:line="240" w:lineRule="auto"/>
        <w:jc w:val="both"/>
        <w:rPr>
          <w:rFonts w:ascii="Arial" w:eastAsia="楷体" w:hAnsi="Arial" w:cs="Arial"/>
          <w:b/>
          <w:bCs/>
          <w:color w:val="000000"/>
          <w:sz w:val="32"/>
          <w:szCs w:val="32"/>
          <w:lang w:val="cs-CZ"/>
        </w:rPr>
      </w:pPr>
      <w:r w:rsidRPr="00E2625E">
        <w:rPr>
          <w:rFonts w:ascii="Arial" w:eastAsia="楷体" w:hAnsi="Arial" w:cs="Arial"/>
          <w:color w:val="000000"/>
          <w:lang w:val="cs-CZ"/>
        </w:rPr>
        <w:t>Nevyhazujte elektrické zařízení do běžného odpadu!</w:t>
      </w:r>
    </w:p>
    <w:p w14:paraId="17FCBDFC" w14:textId="77777777" w:rsidR="007C2B14" w:rsidRPr="00E2625E" w:rsidRDefault="00F118AE" w:rsidP="001C0119">
      <w:pPr>
        <w:pStyle w:val="Odstavecseseznamem"/>
        <w:numPr>
          <w:ilvl w:val="0"/>
          <w:numId w:val="1"/>
        </w:numPr>
        <w:spacing w:line="240" w:lineRule="auto"/>
        <w:jc w:val="both"/>
        <w:rPr>
          <w:rFonts w:ascii="Arial" w:eastAsia="楷体" w:hAnsi="Arial" w:cs="Arial"/>
          <w:b/>
          <w:bCs/>
          <w:color w:val="000000"/>
          <w:sz w:val="32"/>
          <w:szCs w:val="32"/>
          <w:lang w:val="cs-CZ"/>
        </w:rPr>
      </w:pPr>
      <w:r w:rsidRPr="00E2625E">
        <w:rPr>
          <w:rFonts w:ascii="Arial" w:eastAsia="楷体" w:hAnsi="Arial" w:cs="Arial"/>
          <w:color w:val="000000"/>
          <w:lang w:val="cs-CZ"/>
        </w:rPr>
        <w:t>Dle evropské směrnice 2012/19/EU o odpadu z elektrických a elektronických zařízení a její implementace v souladu s vnitrostátními právními předpisy, elektrické vybavení, které dosáhlo konce své životnosti, musí být zvlášť předáno do vhodného recyklačního zařízení šetrného k životnímu prostředí.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8175"/>
      </w:tblGrid>
      <w:tr w:rsidR="00041183" w:rsidRPr="00E2625E" w14:paraId="69BB9B36" w14:textId="77777777" w:rsidTr="00C300B4">
        <w:trPr>
          <w:cantSplit/>
          <w:trHeight w:val="203"/>
          <w:jc w:val="center"/>
        </w:trPr>
        <w:tc>
          <w:tcPr>
            <w:tcW w:w="9876" w:type="dxa"/>
            <w:gridSpan w:val="2"/>
            <w:tcBorders>
              <w:top w:val="nil"/>
              <w:left w:val="nil"/>
              <w:bottom w:val="nil"/>
              <w:right w:val="nil"/>
            </w:tcBorders>
          </w:tcPr>
          <w:p w14:paraId="56111E13" w14:textId="77777777" w:rsidR="00041183" w:rsidRPr="00E2625E" w:rsidRDefault="00041183" w:rsidP="007C2B14">
            <w:pPr>
              <w:spacing w:after="0" w:line="240" w:lineRule="auto"/>
              <w:jc w:val="both"/>
              <w:rPr>
                <w:rFonts w:ascii="Arial" w:eastAsia="Arial Unicode MS" w:hAnsi="Arial" w:cs="Arial"/>
                <w:b/>
                <w:bCs/>
                <w:lang w:val="cs-CZ"/>
              </w:rPr>
            </w:pPr>
            <w:bookmarkStart w:id="13" w:name="_Hlk42780404"/>
            <w:r w:rsidRPr="00E2625E">
              <w:rPr>
                <w:rFonts w:ascii="Arial" w:eastAsia="Arial Unicode MS" w:hAnsi="Arial" w:cs="Arial"/>
                <w:b/>
                <w:bCs/>
                <w:lang w:val="cs-CZ"/>
              </w:rPr>
              <w:t>Správné předání produktu k recyklaci</w:t>
            </w:r>
          </w:p>
        </w:tc>
      </w:tr>
      <w:tr w:rsidR="00041183" w:rsidRPr="00E2625E" w14:paraId="2F9BFE01" w14:textId="77777777" w:rsidTr="001C0119">
        <w:trPr>
          <w:trHeight w:val="1337"/>
          <w:jc w:val="center"/>
        </w:trPr>
        <w:tc>
          <w:tcPr>
            <w:tcW w:w="1701" w:type="dxa"/>
            <w:tcBorders>
              <w:top w:val="nil"/>
              <w:left w:val="nil"/>
              <w:bottom w:val="nil"/>
              <w:right w:val="nil"/>
            </w:tcBorders>
            <w:vAlign w:val="center"/>
          </w:tcPr>
          <w:p w14:paraId="5D3E5E6D" w14:textId="77777777" w:rsidR="00041183" w:rsidRPr="00E2625E" w:rsidRDefault="00041183" w:rsidP="001C0119">
            <w:pPr>
              <w:spacing w:line="240" w:lineRule="auto"/>
              <w:jc w:val="center"/>
              <w:rPr>
                <w:rFonts w:ascii="Arial" w:eastAsia="Arial Unicode MS" w:hAnsi="Arial" w:cs="Arial"/>
                <w:lang w:val="cs-CZ"/>
              </w:rPr>
            </w:pPr>
            <w:r w:rsidRPr="00E2625E">
              <w:rPr>
                <w:rFonts w:ascii="Arial" w:eastAsia="Arial Unicode MS" w:hAnsi="Arial" w:cs="Arial"/>
                <w:noProof/>
                <w:lang w:val="cs-CZ" w:eastAsia="cs-CZ"/>
              </w:rPr>
              <w:drawing>
                <wp:inline distT="0" distB="0" distL="0" distR="0" wp14:anchorId="64DCB1C2" wp14:editId="019C5F29">
                  <wp:extent cx="573105" cy="806124"/>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2.png"/>
                          <pic:cNvPicPr/>
                        </pic:nvPicPr>
                        <pic:blipFill>
                          <a:blip r:embed="rId17">
                            <a:extLst>
                              <a:ext uri="{28A0092B-C50C-407E-A947-70E740481C1C}">
                                <a14:useLocalDpi xmlns:a14="http://schemas.microsoft.com/office/drawing/2010/main" val="0"/>
                              </a:ext>
                            </a:extLst>
                          </a:blip>
                          <a:stretch>
                            <a:fillRect/>
                          </a:stretch>
                        </pic:blipFill>
                        <pic:spPr>
                          <a:xfrm>
                            <a:off x="0" y="0"/>
                            <a:ext cx="594771" cy="836599"/>
                          </a:xfrm>
                          <a:prstGeom prst="rect">
                            <a:avLst/>
                          </a:prstGeom>
                        </pic:spPr>
                      </pic:pic>
                    </a:graphicData>
                  </a:graphic>
                </wp:inline>
              </w:drawing>
            </w:r>
          </w:p>
        </w:tc>
        <w:tc>
          <w:tcPr>
            <w:tcW w:w="8175" w:type="dxa"/>
            <w:tcBorders>
              <w:top w:val="nil"/>
              <w:left w:val="nil"/>
              <w:bottom w:val="nil"/>
              <w:right w:val="nil"/>
            </w:tcBorders>
          </w:tcPr>
          <w:p w14:paraId="3CB96672" w14:textId="77777777" w:rsidR="00041183" w:rsidRPr="00E2625E" w:rsidRDefault="00041183" w:rsidP="007C2B14">
            <w:pPr>
              <w:spacing w:line="240" w:lineRule="auto"/>
              <w:jc w:val="both"/>
              <w:rPr>
                <w:rFonts w:ascii="Arial" w:eastAsia="Arial Unicode MS" w:hAnsi="Arial" w:cs="Arial"/>
                <w:lang w:val="cs-CZ"/>
              </w:rPr>
            </w:pPr>
            <w:r w:rsidRPr="00E2625E">
              <w:rPr>
                <w:rFonts w:ascii="Arial" w:eastAsia="Arial Unicode MS" w:hAnsi="Arial" w:cs="Arial"/>
                <w:lang w:val="cs-CZ"/>
              </w:rPr>
              <w:t>Toto označení oznamuje, že tento produkt by neměl být míchán s jiným domovním odpadem v rámci celé EU. Abyste předešli možnému ohrožení zdraví nebo životního prostředí, předejte jednotlivé části tohoto produktu k opětovné recyklaci, což zajistí opětovné použití materiálů a ochranu přírodních zdrojů. Pro vrácení tohoto zařízení po době jeho použitelnosti použijte prosím vratný systém ve vašem místě bydliště nebo kontaktujte prodejce, u kterého jste produkt zakoupili. Prodejce může produkt odebrat k bezpečné recyklaci materiálů. Nesprávná likvidace může být pokutována podle zákona.</w:t>
            </w:r>
          </w:p>
        </w:tc>
      </w:tr>
      <w:bookmarkEnd w:id="13"/>
    </w:tbl>
    <w:p w14:paraId="0E6C36FF" w14:textId="77777777" w:rsidR="009033AE" w:rsidRPr="00E2625E" w:rsidRDefault="009033AE" w:rsidP="007C2B14">
      <w:pPr>
        <w:spacing w:before="240" w:after="240" w:line="240" w:lineRule="auto"/>
        <w:ind w:right="74"/>
        <w:jc w:val="both"/>
        <w:rPr>
          <w:rFonts w:ascii="Arial" w:hAnsi="Arial" w:cs="Arial"/>
          <w:b/>
          <w:bCs/>
          <w:sz w:val="32"/>
          <w:szCs w:val="32"/>
          <w:lang w:val="cs-CZ"/>
        </w:rPr>
      </w:pPr>
    </w:p>
    <w:p w14:paraId="688684D0" w14:textId="77777777" w:rsidR="00041183" w:rsidRPr="00E2625E" w:rsidRDefault="00041183" w:rsidP="007C2B14">
      <w:pPr>
        <w:spacing w:before="240" w:after="240" w:line="240" w:lineRule="auto"/>
        <w:ind w:right="74"/>
        <w:jc w:val="both"/>
        <w:rPr>
          <w:rFonts w:ascii="Arial" w:hAnsi="Arial" w:cs="Arial"/>
          <w:b/>
          <w:bCs/>
          <w:sz w:val="32"/>
          <w:szCs w:val="32"/>
          <w:lang w:val="cs-CZ"/>
        </w:rPr>
      </w:pPr>
      <w:r w:rsidRPr="00E2625E">
        <w:rPr>
          <w:rFonts w:ascii="Arial" w:hAnsi="Arial" w:cs="Arial"/>
          <w:b/>
          <w:bCs/>
          <w:sz w:val="32"/>
          <w:szCs w:val="32"/>
          <w:lang w:val="cs-CZ"/>
        </w:rPr>
        <w:t>INFORMACE O ZÁRUCE</w:t>
      </w:r>
    </w:p>
    <w:p w14:paraId="0BA217E7" w14:textId="77777777" w:rsidR="00F118AE" w:rsidRPr="00E2625E" w:rsidRDefault="00F118AE" w:rsidP="007C2B14">
      <w:pPr>
        <w:spacing w:after="0" w:line="240" w:lineRule="auto"/>
        <w:jc w:val="both"/>
        <w:rPr>
          <w:rFonts w:ascii="Arial" w:eastAsia="Arial Unicode MS" w:hAnsi="Arial" w:cs="Arial"/>
          <w:lang w:val="cs-CZ"/>
        </w:rPr>
      </w:pPr>
      <w:r w:rsidRPr="00E2625E">
        <w:rPr>
          <w:rFonts w:ascii="Arial" w:eastAsia="Arial Unicode MS" w:hAnsi="Arial" w:cs="Arial"/>
          <w:lang w:val="cs-CZ"/>
        </w:rPr>
        <w:t>Výrobce garantuje záruku na tento produkt v souladu s platnými předpisy v zemi prodeje.</w:t>
      </w:r>
    </w:p>
    <w:p w14:paraId="647BA174" w14:textId="77777777" w:rsidR="00F118AE" w:rsidRPr="00E2625E" w:rsidRDefault="00F118AE" w:rsidP="007C2B14">
      <w:pPr>
        <w:spacing w:after="0" w:line="240" w:lineRule="auto"/>
        <w:jc w:val="both"/>
        <w:rPr>
          <w:rFonts w:ascii="Arial" w:eastAsia="Arial Unicode MS" w:hAnsi="Arial" w:cs="Arial"/>
          <w:lang w:val="cs-CZ"/>
        </w:rPr>
      </w:pPr>
      <w:r w:rsidRPr="00E2625E">
        <w:rPr>
          <w:rFonts w:ascii="Arial" w:eastAsia="Arial Unicode MS" w:hAnsi="Arial" w:cs="Arial"/>
          <w:lang w:val="cs-CZ"/>
        </w:rPr>
        <w:lastRenderedPageBreak/>
        <w:t>Záruka pokrývá závady způsobené chybou výroby nebo výrobní vadou na materiálech.</w:t>
      </w:r>
    </w:p>
    <w:p w14:paraId="75EDC33E" w14:textId="77777777" w:rsidR="00F118AE" w:rsidRPr="00E2625E" w:rsidRDefault="00F118AE" w:rsidP="007C2B14">
      <w:pPr>
        <w:spacing w:line="240" w:lineRule="auto"/>
        <w:jc w:val="both"/>
        <w:rPr>
          <w:rFonts w:ascii="Arial" w:eastAsia="Arial Unicode MS" w:hAnsi="Arial" w:cs="Arial"/>
          <w:lang w:val="cs-CZ"/>
        </w:rPr>
      </w:pPr>
      <w:r w:rsidRPr="00E2625E">
        <w:rPr>
          <w:rFonts w:ascii="Arial" w:eastAsia="Arial Unicode MS" w:hAnsi="Arial" w:cs="Arial"/>
          <w:lang w:val="cs-CZ"/>
        </w:rPr>
        <w:t xml:space="preserve">Záruční oprava může být prováděna autorizovaným servisním centrem. Při uplatnění záruky v záruční době musí být předložen originál dokladu o koupi produktu a záruční list, který je třeba potvrdit při koupi produktu v místě prodeje. </w:t>
      </w:r>
    </w:p>
    <w:p w14:paraId="3D681523" w14:textId="77777777" w:rsidR="00F118AE" w:rsidRPr="00E2625E" w:rsidRDefault="00F118AE" w:rsidP="007C2B14">
      <w:pPr>
        <w:spacing w:after="0" w:line="240" w:lineRule="auto"/>
        <w:jc w:val="both"/>
        <w:rPr>
          <w:rFonts w:ascii="Arial" w:eastAsia="Arial Unicode MS" w:hAnsi="Arial" w:cs="Arial"/>
          <w:b/>
          <w:lang w:val="cs-CZ"/>
        </w:rPr>
      </w:pPr>
      <w:r w:rsidRPr="00E2625E">
        <w:rPr>
          <w:rFonts w:ascii="Arial" w:eastAsia="Arial Unicode MS" w:hAnsi="Arial" w:cs="Arial"/>
          <w:b/>
          <w:bCs/>
          <w:lang w:val="cs-CZ"/>
        </w:rPr>
        <w:t>Záruka neplatí v případě:</w:t>
      </w:r>
    </w:p>
    <w:p w14:paraId="5CFFC40B" w14:textId="77777777" w:rsidR="00F118AE" w:rsidRPr="00E2625E" w:rsidRDefault="00F118AE" w:rsidP="007C2B14">
      <w:pPr>
        <w:pStyle w:val="Odstavecseseznamem"/>
        <w:numPr>
          <w:ilvl w:val="0"/>
          <w:numId w:val="1"/>
        </w:numPr>
        <w:spacing w:after="0" w:line="240" w:lineRule="auto"/>
        <w:jc w:val="both"/>
        <w:rPr>
          <w:rFonts w:ascii="Arial" w:eastAsia="Arial Unicode MS" w:hAnsi="Arial" w:cs="Arial"/>
          <w:lang w:val="cs-CZ"/>
        </w:rPr>
      </w:pPr>
      <w:r w:rsidRPr="00E2625E">
        <w:rPr>
          <w:rFonts w:ascii="Arial" w:eastAsia="Arial Unicode MS" w:hAnsi="Arial" w:cs="Arial"/>
          <w:lang w:val="cs-CZ"/>
        </w:rPr>
        <w:t>opotřebení věci používáním produktu</w:t>
      </w:r>
    </w:p>
    <w:p w14:paraId="5B10BC27" w14:textId="77777777" w:rsidR="00F118AE" w:rsidRPr="00E2625E" w:rsidRDefault="00F118AE" w:rsidP="007C2B14">
      <w:pPr>
        <w:pStyle w:val="Odstavecseseznamem"/>
        <w:numPr>
          <w:ilvl w:val="0"/>
          <w:numId w:val="1"/>
        </w:numPr>
        <w:spacing w:after="0" w:line="240" w:lineRule="auto"/>
        <w:jc w:val="both"/>
        <w:rPr>
          <w:rFonts w:ascii="Arial" w:eastAsia="Arial Unicode MS" w:hAnsi="Arial" w:cs="Arial"/>
          <w:lang w:val="cs-CZ"/>
        </w:rPr>
      </w:pPr>
      <w:r w:rsidRPr="00E2625E">
        <w:rPr>
          <w:rFonts w:ascii="Arial" w:eastAsia="Arial Unicode MS" w:hAnsi="Arial" w:cs="Arial"/>
          <w:lang w:val="cs-CZ"/>
        </w:rPr>
        <w:t>nesprávného používání produktu, např. jeho přeplňováním nebo použitím nesprávného příslušenství</w:t>
      </w:r>
    </w:p>
    <w:p w14:paraId="2C0EFC0F" w14:textId="77777777" w:rsidR="00F118AE" w:rsidRPr="00E2625E" w:rsidRDefault="00F118AE" w:rsidP="007C2B14">
      <w:pPr>
        <w:pStyle w:val="Odstavecseseznamem"/>
        <w:numPr>
          <w:ilvl w:val="0"/>
          <w:numId w:val="1"/>
        </w:numPr>
        <w:spacing w:after="0" w:line="240" w:lineRule="auto"/>
        <w:jc w:val="both"/>
        <w:rPr>
          <w:rFonts w:ascii="Arial" w:eastAsia="Arial Unicode MS" w:hAnsi="Arial" w:cs="Arial"/>
          <w:lang w:val="cs-CZ"/>
        </w:rPr>
      </w:pPr>
      <w:r w:rsidRPr="00E2625E">
        <w:rPr>
          <w:rFonts w:ascii="Arial" w:eastAsia="Arial Unicode MS" w:hAnsi="Arial" w:cs="Arial"/>
          <w:lang w:val="cs-CZ"/>
        </w:rPr>
        <w:t>použití síly, poškození způsobené vnějšími vlivy</w:t>
      </w:r>
    </w:p>
    <w:p w14:paraId="55E8A7C3" w14:textId="77777777" w:rsidR="00F118AE" w:rsidRPr="00E2625E" w:rsidRDefault="00F118AE" w:rsidP="007C2B14">
      <w:pPr>
        <w:pStyle w:val="Odstavecseseznamem"/>
        <w:numPr>
          <w:ilvl w:val="0"/>
          <w:numId w:val="1"/>
        </w:numPr>
        <w:spacing w:after="0" w:line="240" w:lineRule="auto"/>
        <w:jc w:val="both"/>
        <w:rPr>
          <w:rFonts w:ascii="Arial" w:eastAsia="Arial Unicode MS" w:hAnsi="Arial" w:cs="Arial"/>
          <w:lang w:val="cs-CZ"/>
        </w:rPr>
      </w:pPr>
      <w:r w:rsidRPr="00E2625E">
        <w:rPr>
          <w:rFonts w:ascii="Arial" w:eastAsia="Arial Unicode MS" w:hAnsi="Arial" w:cs="Arial"/>
          <w:lang w:val="cs-CZ"/>
        </w:rPr>
        <w:t>poškození produktu způsobeného nesprávnou manipulací, která není v souladu s návodem k použití zařízení, např. připojení k nesprávnému zdroji napájení nebo nedodržení postupů pro sestavení, provoz a údržbu zařízení v návodu k použití</w:t>
      </w:r>
    </w:p>
    <w:p w14:paraId="5978B549" w14:textId="77777777" w:rsidR="00F118AE" w:rsidRPr="00E2625E" w:rsidRDefault="00F118AE" w:rsidP="001C0119">
      <w:pPr>
        <w:pStyle w:val="Odstavecseseznamem"/>
        <w:numPr>
          <w:ilvl w:val="0"/>
          <w:numId w:val="1"/>
        </w:numPr>
        <w:spacing w:line="240" w:lineRule="auto"/>
        <w:jc w:val="both"/>
        <w:rPr>
          <w:rFonts w:ascii="Arial" w:eastAsia="Arial Unicode MS" w:hAnsi="Arial" w:cs="Arial"/>
          <w:lang w:val="cs-CZ"/>
        </w:rPr>
      </w:pPr>
      <w:r w:rsidRPr="00E2625E">
        <w:rPr>
          <w:rFonts w:ascii="Arial" w:eastAsia="Arial Unicode MS" w:hAnsi="Arial" w:cs="Arial"/>
          <w:lang w:val="cs-CZ"/>
        </w:rPr>
        <w:t>částečného nebo kompletního rozebrání produktu neoprávněnou osobou.</w:t>
      </w:r>
    </w:p>
    <w:p w14:paraId="06CF9C5F" w14:textId="77777777" w:rsidR="002C19A6" w:rsidRPr="00E2625E" w:rsidRDefault="002C19A6" w:rsidP="00993452">
      <w:pPr>
        <w:spacing w:line="240" w:lineRule="auto"/>
        <w:jc w:val="both"/>
        <w:rPr>
          <w:rFonts w:ascii="Arial" w:eastAsia="Arial Unicode MS" w:hAnsi="Arial" w:cs="Arial"/>
          <w:b/>
          <w:bCs/>
          <w:lang w:val="cs-CZ"/>
        </w:rPr>
        <w:sectPr w:rsidR="002C19A6" w:rsidRPr="00E2625E" w:rsidSect="00835B52">
          <w:footerReference w:type="even" r:id="rId23"/>
          <w:footerReference w:type="first" r:id="rId24"/>
          <w:pgSz w:w="11906" w:h="16838"/>
          <w:pgMar w:top="720" w:right="720" w:bottom="720" w:left="720" w:header="708" w:footer="708" w:gutter="0"/>
          <w:cols w:space="708"/>
          <w:docGrid w:linePitch="360"/>
        </w:sectPr>
      </w:pPr>
    </w:p>
    <w:p w14:paraId="65AE9CBC" w14:textId="77777777" w:rsidR="00041183" w:rsidRPr="00E2625E" w:rsidRDefault="00041183" w:rsidP="001C0119">
      <w:pPr>
        <w:spacing w:after="0" w:line="240" w:lineRule="auto"/>
        <w:ind w:left="4245" w:hanging="4245"/>
        <w:rPr>
          <w:rFonts w:ascii="Arial" w:hAnsi="Arial" w:cs="Arial"/>
          <w:b/>
          <w:color w:val="000000"/>
          <w:lang w:val="cs-CZ"/>
        </w:rPr>
      </w:pPr>
      <w:bookmarkStart w:id="14" w:name="_Hlk42778761"/>
      <w:r w:rsidRPr="00E2625E">
        <w:rPr>
          <w:rFonts w:ascii="Arial" w:hAnsi="Arial" w:cs="Arial"/>
          <w:b/>
          <w:bCs/>
          <w:color w:val="000000"/>
          <w:lang w:val="cs-CZ"/>
        </w:rPr>
        <w:t>Výrobce:</w:t>
      </w:r>
    </w:p>
    <w:p w14:paraId="76BFC949" w14:textId="77777777" w:rsidR="00041183" w:rsidRPr="00E2625E" w:rsidRDefault="00041183" w:rsidP="00CF5A91">
      <w:pPr>
        <w:spacing w:after="0" w:line="240" w:lineRule="auto"/>
        <w:rPr>
          <w:rFonts w:ascii="Arial" w:hAnsi="Arial" w:cs="Arial"/>
          <w:lang w:val="cs-CZ"/>
        </w:rPr>
      </w:pPr>
      <w:r w:rsidRPr="00E2625E">
        <w:rPr>
          <w:rFonts w:ascii="Arial" w:hAnsi="Arial" w:cs="Arial"/>
          <w:lang w:val="cs-CZ"/>
        </w:rPr>
        <w:t xml:space="preserve">Suzhou LiangMing Power Tools Co., Ltd. </w:t>
      </w:r>
    </w:p>
    <w:p w14:paraId="3699F26D" w14:textId="77777777" w:rsidR="00041183" w:rsidRPr="00E2625E" w:rsidRDefault="00041183" w:rsidP="00CF5A91">
      <w:pPr>
        <w:spacing w:after="0" w:line="240" w:lineRule="auto"/>
        <w:rPr>
          <w:rFonts w:ascii="Arial" w:hAnsi="Arial" w:cs="Arial"/>
          <w:lang w:val="cs-CZ"/>
        </w:rPr>
      </w:pPr>
      <w:r w:rsidRPr="00E2625E">
        <w:rPr>
          <w:rFonts w:ascii="Arial" w:hAnsi="Arial" w:cs="Arial"/>
          <w:lang w:val="cs-CZ"/>
        </w:rPr>
        <w:t xml:space="preserve">No. 5599, Wuzhong Avenue, Wuzhong District, </w:t>
      </w:r>
    </w:p>
    <w:p w14:paraId="4AF611A5" w14:textId="77777777" w:rsidR="00041183" w:rsidRPr="00E2625E" w:rsidRDefault="00041183" w:rsidP="00CF5A91">
      <w:pPr>
        <w:spacing w:after="0" w:line="240" w:lineRule="auto"/>
        <w:rPr>
          <w:rFonts w:ascii="Arial" w:hAnsi="Arial" w:cs="Arial"/>
          <w:lang w:val="cs-CZ"/>
        </w:rPr>
      </w:pPr>
      <w:r w:rsidRPr="00E2625E">
        <w:rPr>
          <w:rFonts w:ascii="Arial" w:hAnsi="Arial" w:cs="Arial"/>
          <w:lang w:val="cs-CZ"/>
        </w:rPr>
        <w:t>Jiangsu province, 215164, P.R. China</w:t>
      </w:r>
    </w:p>
    <w:p w14:paraId="5D0FBCCF" w14:textId="77777777" w:rsidR="00041183" w:rsidRPr="00E2625E" w:rsidRDefault="00041183" w:rsidP="00CF5A91">
      <w:pPr>
        <w:spacing w:after="0" w:line="240" w:lineRule="auto"/>
        <w:rPr>
          <w:rFonts w:ascii="Arial" w:hAnsi="Arial" w:cs="Arial"/>
          <w:lang w:val="cs-CZ"/>
        </w:rPr>
      </w:pPr>
    </w:p>
    <w:p w14:paraId="3FCB312F" w14:textId="77777777" w:rsidR="00041183" w:rsidRPr="00E2625E" w:rsidRDefault="00041183" w:rsidP="00CF5A91">
      <w:pPr>
        <w:spacing w:after="0" w:line="240" w:lineRule="auto"/>
        <w:rPr>
          <w:rFonts w:ascii="Arial" w:hAnsi="Arial" w:cs="Arial"/>
          <w:color w:val="000000"/>
          <w:lang w:val="cs-CZ"/>
        </w:rPr>
      </w:pPr>
      <w:r w:rsidRPr="00E2625E">
        <w:rPr>
          <w:rFonts w:ascii="Arial" w:hAnsi="Arial" w:cs="Arial"/>
          <w:color w:val="000000"/>
          <w:lang w:val="cs-CZ"/>
        </w:rPr>
        <w:t>Vyrobeno v Číně</w:t>
      </w:r>
      <w:r w:rsidRPr="00E2625E">
        <w:rPr>
          <w:rFonts w:ascii="Arial" w:hAnsi="Arial" w:cs="Arial"/>
          <w:color w:val="000000"/>
          <w:lang w:val="cs-CZ"/>
        </w:rPr>
        <w:tab/>
      </w:r>
    </w:p>
    <w:p w14:paraId="712AA5B2" w14:textId="77777777" w:rsidR="00041183" w:rsidRPr="00E2625E" w:rsidRDefault="00041183" w:rsidP="00CF5A91">
      <w:pPr>
        <w:spacing w:after="0" w:line="240" w:lineRule="auto"/>
        <w:rPr>
          <w:rFonts w:ascii="Arial" w:hAnsi="Arial" w:cs="Arial"/>
          <w:lang w:val="cs-CZ"/>
        </w:rPr>
      </w:pPr>
    </w:p>
    <w:p w14:paraId="0C23A4C3" w14:textId="77777777" w:rsidR="00041183" w:rsidRPr="00E2625E" w:rsidRDefault="00041183" w:rsidP="00CF5A91">
      <w:pPr>
        <w:spacing w:after="0" w:line="240" w:lineRule="auto"/>
        <w:rPr>
          <w:rFonts w:ascii="Arial" w:hAnsi="Arial" w:cs="Arial"/>
          <w:lang w:val="cs-CZ"/>
        </w:rPr>
      </w:pPr>
    </w:p>
    <w:p w14:paraId="4E74937F" w14:textId="77777777" w:rsidR="00041183" w:rsidRPr="00E2625E" w:rsidRDefault="00041183" w:rsidP="001C0119">
      <w:pPr>
        <w:spacing w:after="0" w:line="240" w:lineRule="auto"/>
        <w:ind w:left="4245" w:hanging="4245"/>
        <w:rPr>
          <w:rFonts w:ascii="Arial" w:hAnsi="Arial" w:cs="Arial"/>
          <w:b/>
          <w:color w:val="000000"/>
          <w:lang w:val="cs-CZ"/>
        </w:rPr>
      </w:pPr>
      <w:r w:rsidRPr="00E2625E">
        <w:rPr>
          <w:rFonts w:ascii="Arial" w:hAnsi="Arial" w:cs="Arial"/>
          <w:b/>
          <w:bCs/>
          <w:color w:val="000000"/>
          <w:lang w:val="cs-CZ"/>
        </w:rPr>
        <w:t>Importer v EU/Odborné opravy a servis:</w:t>
      </w:r>
    </w:p>
    <w:p w14:paraId="694B53FD" w14:textId="77777777" w:rsidR="00041183" w:rsidRPr="00E2625E" w:rsidRDefault="00041183" w:rsidP="00CF5A91">
      <w:pPr>
        <w:spacing w:after="0" w:line="240" w:lineRule="auto"/>
        <w:rPr>
          <w:rFonts w:ascii="Arial" w:hAnsi="Arial" w:cs="Arial"/>
          <w:color w:val="000000"/>
          <w:lang w:val="cs-CZ"/>
        </w:rPr>
      </w:pPr>
      <w:r w:rsidRPr="00E2625E">
        <w:rPr>
          <w:rFonts w:ascii="Arial" w:hAnsi="Arial" w:cs="Arial"/>
          <w:color w:val="000000"/>
          <w:lang w:val="cs-CZ"/>
        </w:rPr>
        <w:t xml:space="preserve">KINEKUS SLOVAKIA s.r.o., </w:t>
      </w:r>
    </w:p>
    <w:p w14:paraId="09E1FD7C" w14:textId="77777777" w:rsidR="00041183" w:rsidRPr="00E2625E" w:rsidRDefault="00041183" w:rsidP="00CF5A91">
      <w:pPr>
        <w:spacing w:line="240" w:lineRule="auto"/>
        <w:rPr>
          <w:rFonts w:ascii="Arial" w:hAnsi="Arial" w:cs="Arial"/>
          <w:color w:val="000000"/>
          <w:lang w:val="cs-CZ"/>
        </w:rPr>
      </w:pPr>
      <w:r w:rsidRPr="00E2625E">
        <w:rPr>
          <w:rFonts w:ascii="Arial" w:hAnsi="Arial" w:cs="Arial"/>
          <w:color w:val="000000"/>
          <w:lang w:val="cs-CZ"/>
        </w:rPr>
        <w:t>Kamenná 4, 01001 Žilina</w:t>
      </w:r>
    </w:p>
    <w:p w14:paraId="3DC63917" w14:textId="77777777" w:rsidR="00041183" w:rsidRPr="00E2625E" w:rsidRDefault="00041183" w:rsidP="00CF5A91">
      <w:pPr>
        <w:spacing w:after="0" w:line="240" w:lineRule="auto"/>
        <w:ind w:left="4989" w:hanging="5040"/>
        <w:rPr>
          <w:rFonts w:ascii="Arial" w:hAnsi="Arial" w:cs="Arial"/>
          <w:b/>
          <w:bCs/>
          <w:color w:val="000000"/>
          <w:lang w:val="cs-CZ"/>
        </w:rPr>
      </w:pPr>
      <w:r w:rsidRPr="00E2625E">
        <w:rPr>
          <w:rFonts w:ascii="Arial" w:hAnsi="Arial" w:cs="Arial"/>
          <w:b/>
          <w:bCs/>
          <w:color w:val="000000"/>
          <w:lang w:val="cs-CZ"/>
        </w:rPr>
        <w:t>Související prostor:</w:t>
      </w:r>
    </w:p>
    <w:p w14:paraId="78890649" w14:textId="77777777" w:rsidR="00041183" w:rsidRPr="00E2625E" w:rsidRDefault="00041183" w:rsidP="00CF5A91">
      <w:pPr>
        <w:spacing w:after="0" w:line="240" w:lineRule="auto"/>
        <w:rPr>
          <w:rFonts w:ascii="Arial" w:hAnsi="Arial" w:cs="Arial"/>
          <w:color w:val="000000"/>
          <w:lang w:val="cs-CZ"/>
        </w:rPr>
      </w:pPr>
      <w:r w:rsidRPr="00E2625E">
        <w:rPr>
          <w:rFonts w:ascii="Arial" w:hAnsi="Arial" w:cs="Arial"/>
          <w:color w:val="000000"/>
          <w:lang w:val="cs-CZ"/>
        </w:rPr>
        <w:t>Rosinská 13, 01008 Žilina</w:t>
      </w:r>
    </w:p>
    <w:p w14:paraId="3BC3240B" w14:textId="77777777" w:rsidR="00041183" w:rsidRPr="00E2625E" w:rsidRDefault="00041183" w:rsidP="00CF5A91">
      <w:pPr>
        <w:spacing w:after="0" w:line="240" w:lineRule="auto"/>
        <w:rPr>
          <w:rFonts w:ascii="Arial" w:hAnsi="Arial" w:cs="Arial"/>
          <w:lang w:val="cs-CZ"/>
        </w:rPr>
      </w:pPr>
      <w:r w:rsidRPr="00E2625E">
        <w:rPr>
          <w:rFonts w:ascii="Arial" w:hAnsi="Arial" w:cs="Arial"/>
          <w:lang w:val="cs-CZ"/>
        </w:rPr>
        <w:t>Tel: 041 555 55 09</w:t>
      </w:r>
    </w:p>
    <w:p w14:paraId="484A87D9" w14:textId="77777777" w:rsidR="00041183" w:rsidRPr="00E2625E" w:rsidRDefault="002C2C88" w:rsidP="00CF5A91">
      <w:pPr>
        <w:spacing w:after="0" w:line="240" w:lineRule="auto"/>
        <w:rPr>
          <w:rFonts w:ascii="Arial" w:hAnsi="Arial" w:cs="Arial"/>
          <w:lang w:val="cs-CZ"/>
        </w:rPr>
      </w:pPr>
      <w:hyperlink r:id="rId25" w:history="1">
        <w:r w:rsidR="00C54B2A" w:rsidRPr="00E2625E">
          <w:rPr>
            <w:rStyle w:val="Hypertextovodkaz"/>
            <w:rFonts w:ascii="Arial" w:hAnsi="Arial" w:cs="Arial"/>
            <w:color w:val="auto"/>
            <w:lang w:val="cs-CZ"/>
          </w:rPr>
          <w:t>www.kinekus.sk</w:t>
        </w:r>
      </w:hyperlink>
      <w:r w:rsidR="00C54B2A" w:rsidRPr="00E2625E">
        <w:rPr>
          <w:rFonts w:ascii="Arial" w:hAnsi="Arial" w:cs="Arial"/>
          <w:lang w:val="cs-CZ"/>
        </w:rPr>
        <w:t xml:space="preserve"> </w:t>
      </w:r>
    </w:p>
    <w:bookmarkEnd w:id="14"/>
    <w:p w14:paraId="6E4A5F1B" w14:textId="77777777" w:rsidR="002C19A6" w:rsidRPr="00E2625E" w:rsidRDefault="002C19A6" w:rsidP="00993452">
      <w:pPr>
        <w:spacing w:after="120" w:line="240" w:lineRule="auto"/>
        <w:jc w:val="both"/>
        <w:rPr>
          <w:rFonts w:ascii="Arial" w:hAnsi="Arial" w:cs="Arial"/>
          <w:b/>
          <w:lang w:val="cs-CZ"/>
        </w:rPr>
        <w:sectPr w:rsidR="002C19A6" w:rsidRPr="00E2625E" w:rsidSect="00115AAA">
          <w:type w:val="continuous"/>
          <w:pgSz w:w="11906" w:h="16838"/>
          <w:pgMar w:top="720" w:right="720" w:bottom="720" w:left="720" w:header="708" w:footer="708" w:gutter="0"/>
          <w:cols w:num="2" w:space="708"/>
          <w:docGrid w:linePitch="360"/>
        </w:sectPr>
      </w:pPr>
    </w:p>
    <w:p w14:paraId="362F6F64" w14:textId="77777777" w:rsidR="00937105" w:rsidRPr="00E2625E" w:rsidRDefault="00937105" w:rsidP="00937105">
      <w:pPr>
        <w:spacing w:before="240" w:line="240" w:lineRule="auto"/>
        <w:jc w:val="center"/>
        <w:rPr>
          <w:rFonts w:ascii="Arial" w:hAnsi="Arial" w:cs="Arial"/>
          <w:b/>
          <w:bCs/>
          <w:sz w:val="32"/>
          <w:szCs w:val="32"/>
          <w:lang w:val="cs-CZ"/>
        </w:rPr>
      </w:pPr>
      <w:r w:rsidRPr="00E2625E">
        <w:rPr>
          <w:rFonts w:ascii="Arial" w:hAnsi="Arial" w:cs="Arial"/>
          <w:b/>
          <w:bCs/>
          <w:sz w:val="32"/>
          <w:szCs w:val="32"/>
          <w:lang w:val="cs-CZ"/>
        </w:rPr>
        <w:t>CERTIFIKACE PRODUKTU</w:t>
      </w:r>
    </w:p>
    <w:p w14:paraId="54D12E69" w14:textId="77777777" w:rsidR="00937105" w:rsidRPr="00E2625E" w:rsidRDefault="00937105" w:rsidP="00937105">
      <w:pPr>
        <w:spacing w:after="240" w:line="240" w:lineRule="auto"/>
        <w:jc w:val="center"/>
        <w:rPr>
          <w:rFonts w:ascii="Arial" w:hAnsi="Arial" w:cs="Arial"/>
          <w:b/>
          <w:bCs/>
          <w:lang w:val="cs-CZ"/>
        </w:rPr>
      </w:pPr>
      <w:r w:rsidRPr="00E2625E">
        <w:rPr>
          <w:rFonts w:ascii="Arial" w:hAnsi="Arial" w:cs="Arial"/>
          <w:b/>
          <w:bCs/>
          <w:lang w:val="cs-CZ"/>
        </w:rPr>
        <w:t>Pila přímočará JS-L0118</w:t>
      </w:r>
    </w:p>
    <w:p w14:paraId="77EE5F3D" w14:textId="77777777" w:rsidR="001C0119" w:rsidRPr="00E2625E" w:rsidRDefault="00937105" w:rsidP="001C0119">
      <w:pPr>
        <w:spacing w:after="0" w:line="240" w:lineRule="auto"/>
        <w:jc w:val="both"/>
        <w:rPr>
          <w:rFonts w:ascii="Arial" w:hAnsi="Arial" w:cs="Arial"/>
          <w:lang w:val="cs-CZ"/>
        </w:rPr>
      </w:pPr>
      <w:r w:rsidRPr="00E2625E">
        <w:rPr>
          <w:rFonts w:ascii="Arial" w:hAnsi="Arial" w:cs="Arial"/>
          <w:lang w:val="cs-CZ"/>
        </w:rPr>
        <w:t>Na tento produkt je vydáno prohlášení o shodě v souladu s příslušnými předpisy EU. Přístroj splňuje základní požadavky harmonizovaného zákonodárství EU, které jsou specifikovány podle následujících norem.</w:t>
      </w:r>
    </w:p>
    <w:p w14:paraId="0EC892FC" w14:textId="77777777" w:rsidR="001C0119" w:rsidRPr="00E2625E" w:rsidRDefault="001C0119" w:rsidP="001C0119">
      <w:pPr>
        <w:spacing w:after="0" w:line="240" w:lineRule="auto"/>
        <w:jc w:val="both"/>
        <w:rPr>
          <w:rFonts w:ascii="Arial" w:hAnsi="Arial" w:cs="Arial"/>
          <w:sz w:val="10"/>
          <w:szCs w:val="10"/>
          <w:lang w:val="cs-CZ"/>
        </w:rPr>
      </w:pPr>
    </w:p>
    <w:p w14:paraId="3FBB8FB5" w14:textId="77777777" w:rsidR="00937105" w:rsidRPr="00E2625E" w:rsidRDefault="00937105" w:rsidP="001C0119">
      <w:pPr>
        <w:spacing w:after="0" w:line="240" w:lineRule="auto"/>
        <w:jc w:val="both"/>
        <w:rPr>
          <w:rFonts w:ascii="Arial" w:hAnsi="Arial" w:cs="Arial"/>
          <w:lang w:val="cs-CZ"/>
        </w:rPr>
      </w:pPr>
      <w:r w:rsidRPr="00E2625E">
        <w:rPr>
          <w:rFonts w:ascii="Arial" w:hAnsi="Arial" w:cs="Arial"/>
          <w:lang w:val="cs-CZ"/>
        </w:rPr>
        <w:t>Použité normy:</w:t>
      </w:r>
    </w:p>
    <w:p w14:paraId="1984FB82" w14:textId="77777777" w:rsidR="00937105" w:rsidRPr="00E2625E" w:rsidRDefault="00937105" w:rsidP="00CF5A91">
      <w:pPr>
        <w:pStyle w:val="Default"/>
        <w:ind w:firstLine="708"/>
        <w:rPr>
          <w:rFonts w:ascii="Arial" w:hAnsi="Arial" w:cs="Arial"/>
          <w:sz w:val="22"/>
          <w:szCs w:val="22"/>
          <w:lang w:val="cs-CZ"/>
        </w:rPr>
      </w:pPr>
      <w:r w:rsidRPr="00E2625E">
        <w:rPr>
          <w:rFonts w:ascii="Arial" w:hAnsi="Arial" w:cs="Arial"/>
          <w:sz w:val="22"/>
          <w:szCs w:val="22"/>
          <w:lang w:val="cs-CZ"/>
        </w:rPr>
        <w:t>EN 55014-1:2006/+A1:2009/+A2:2011</w:t>
      </w:r>
    </w:p>
    <w:p w14:paraId="1DB15B28" w14:textId="77777777" w:rsidR="00937105" w:rsidRPr="00E2625E" w:rsidRDefault="00937105" w:rsidP="00CF5A91">
      <w:pPr>
        <w:pStyle w:val="Default"/>
        <w:ind w:firstLine="708"/>
        <w:rPr>
          <w:rFonts w:ascii="Arial" w:hAnsi="Arial" w:cs="Arial"/>
          <w:sz w:val="22"/>
          <w:szCs w:val="22"/>
          <w:lang w:val="cs-CZ"/>
        </w:rPr>
      </w:pPr>
      <w:r w:rsidRPr="00E2625E">
        <w:rPr>
          <w:rFonts w:ascii="Arial" w:hAnsi="Arial" w:cs="Arial"/>
          <w:sz w:val="22"/>
          <w:szCs w:val="22"/>
          <w:lang w:val="cs-CZ"/>
        </w:rPr>
        <w:t>EN 55014-2:2015</w:t>
      </w:r>
    </w:p>
    <w:p w14:paraId="3802D876" w14:textId="77777777" w:rsidR="00937105" w:rsidRPr="00E2625E" w:rsidRDefault="00937105" w:rsidP="00CF5A91">
      <w:pPr>
        <w:pStyle w:val="Default"/>
        <w:ind w:firstLine="708"/>
        <w:rPr>
          <w:rFonts w:ascii="Arial" w:hAnsi="Arial" w:cs="Arial"/>
          <w:sz w:val="22"/>
          <w:szCs w:val="22"/>
          <w:lang w:val="cs-CZ"/>
        </w:rPr>
      </w:pPr>
      <w:r w:rsidRPr="00E2625E">
        <w:rPr>
          <w:rFonts w:ascii="Arial" w:hAnsi="Arial" w:cs="Arial"/>
          <w:sz w:val="22"/>
          <w:szCs w:val="22"/>
          <w:lang w:val="cs-CZ"/>
        </w:rPr>
        <w:t>EN 62841-1:2015+AC:15</w:t>
      </w:r>
    </w:p>
    <w:p w14:paraId="6036F2EB" w14:textId="77777777" w:rsidR="001C0119" w:rsidRPr="00E2625E" w:rsidRDefault="00937105" w:rsidP="001C0119">
      <w:pPr>
        <w:pStyle w:val="Default"/>
        <w:ind w:firstLine="708"/>
        <w:rPr>
          <w:rFonts w:ascii="Arial" w:hAnsi="Arial" w:cs="Arial"/>
          <w:sz w:val="22"/>
          <w:szCs w:val="22"/>
          <w:lang w:val="cs-CZ"/>
        </w:rPr>
      </w:pPr>
      <w:r w:rsidRPr="00E2625E">
        <w:rPr>
          <w:rFonts w:ascii="Arial" w:hAnsi="Arial" w:cs="Arial"/>
          <w:sz w:val="22"/>
          <w:szCs w:val="22"/>
          <w:lang w:val="cs-CZ"/>
        </w:rPr>
        <w:t>EN 62841-2-11:2016</w:t>
      </w:r>
    </w:p>
    <w:p w14:paraId="37120939" w14:textId="77777777" w:rsidR="001C0119" w:rsidRPr="00E2625E" w:rsidRDefault="001C0119" w:rsidP="001C0119">
      <w:pPr>
        <w:pStyle w:val="Default"/>
        <w:rPr>
          <w:rFonts w:ascii="Arial" w:hAnsi="Arial" w:cs="Arial"/>
          <w:sz w:val="10"/>
          <w:szCs w:val="10"/>
          <w:lang w:val="cs-CZ"/>
        </w:rPr>
      </w:pPr>
    </w:p>
    <w:p w14:paraId="49F8A01B" w14:textId="77777777" w:rsidR="00937105" w:rsidRPr="00E2625E" w:rsidRDefault="00937105" w:rsidP="001C0119">
      <w:pPr>
        <w:pStyle w:val="Default"/>
        <w:rPr>
          <w:rFonts w:ascii="Arial" w:hAnsi="Arial" w:cs="Arial"/>
          <w:sz w:val="22"/>
          <w:szCs w:val="22"/>
          <w:lang w:val="cs-CZ"/>
        </w:rPr>
      </w:pPr>
      <w:r w:rsidRPr="00E2625E">
        <w:rPr>
          <w:rFonts w:ascii="Arial" w:hAnsi="Arial" w:cs="Arial"/>
          <w:sz w:val="22"/>
          <w:szCs w:val="22"/>
          <w:lang w:val="cs-CZ"/>
        </w:rPr>
        <w:t xml:space="preserve">Podle předpisů směrnic: </w:t>
      </w:r>
    </w:p>
    <w:p w14:paraId="622301D3" w14:textId="77777777" w:rsidR="00937105" w:rsidRPr="00E2625E" w:rsidRDefault="00937105" w:rsidP="00CF5A91">
      <w:pPr>
        <w:spacing w:after="0" w:line="240" w:lineRule="auto"/>
        <w:ind w:firstLine="708"/>
        <w:jc w:val="both"/>
        <w:rPr>
          <w:rFonts w:ascii="Arial" w:hAnsi="Arial" w:cs="Arial"/>
          <w:lang w:val="cs-CZ"/>
        </w:rPr>
      </w:pPr>
      <w:r w:rsidRPr="00E2625E">
        <w:rPr>
          <w:rFonts w:ascii="Arial" w:hAnsi="Arial" w:cs="Arial"/>
          <w:lang w:val="cs-CZ"/>
        </w:rPr>
        <w:t>Direktiva EU o EMC 2014/30/EU</w:t>
      </w:r>
    </w:p>
    <w:p w14:paraId="7409E992" w14:textId="77777777" w:rsidR="001C0119" w:rsidRPr="00E2625E" w:rsidRDefault="00937105" w:rsidP="001C0119">
      <w:pPr>
        <w:spacing w:after="0" w:line="240" w:lineRule="auto"/>
        <w:ind w:firstLine="708"/>
        <w:jc w:val="both"/>
        <w:rPr>
          <w:rFonts w:ascii="Arial" w:hAnsi="Arial" w:cs="Arial"/>
          <w:lang w:val="cs-CZ"/>
        </w:rPr>
      </w:pPr>
      <w:r w:rsidRPr="00E2625E">
        <w:rPr>
          <w:rFonts w:ascii="Arial" w:hAnsi="Arial" w:cs="Arial"/>
          <w:lang w:val="cs-CZ"/>
        </w:rPr>
        <w:t>Direktiva EU 2006/42/EC</w:t>
      </w:r>
    </w:p>
    <w:p w14:paraId="3B5271C9" w14:textId="77777777" w:rsidR="001C0119" w:rsidRPr="00E2625E" w:rsidRDefault="001C0119" w:rsidP="001C0119">
      <w:pPr>
        <w:spacing w:after="0" w:line="240" w:lineRule="auto"/>
        <w:jc w:val="both"/>
        <w:rPr>
          <w:rFonts w:ascii="Arial" w:hAnsi="Arial" w:cs="Arial"/>
          <w:sz w:val="10"/>
          <w:szCs w:val="10"/>
          <w:lang w:val="cs-CZ"/>
        </w:rPr>
      </w:pPr>
    </w:p>
    <w:p w14:paraId="64E40DA6" w14:textId="77777777" w:rsidR="00937105" w:rsidRPr="00E2625E" w:rsidRDefault="00937105" w:rsidP="001C0119">
      <w:pPr>
        <w:spacing w:after="240" w:line="240" w:lineRule="auto"/>
        <w:jc w:val="both"/>
        <w:rPr>
          <w:rFonts w:ascii="Arial" w:hAnsi="Arial" w:cs="Arial"/>
          <w:lang w:val="cs-CZ"/>
        </w:rPr>
      </w:pPr>
      <w:r w:rsidRPr="00E2625E">
        <w:rPr>
          <w:rFonts w:ascii="Arial" w:hAnsi="Arial" w:cs="Arial"/>
          <w:lang w:val="cs-CZ"/>
        </w:rPr>
        <w:t xml:space="preserve">V případě změny produktu, která nebyla výrobcem schválena, ztrácí toto prohlášení svou platnost. </w:t>
      </w:r>
    </w:p>
    <w:p w14:paraId="1BEC8D25" w14:textId="77777777" w:rsidR="00937105" w:rsidRPr="00E2625E" w:rsidRDefault="00937105" w:rsidP="001C0119">
      <w:pPr>
        <w:spacing w:after="0" w:line="240" w:lineRule="auto"/>
        <w:jc w:val="center"/>
        <w:rPr>
          <w:rFonts w:ascii="Arial" w:hAnsi="Arial" w:cs="Arial"/>
          <w:lang w:val="cs-CZ"/>
        </w:rPr>
      </w:pPr>
      <w:r w:rsidRPr="00E2625E">
        <w:rPr>
          <w:rFonts w:ascii="Arial" w:hAnsi="Arial" w:cs="Arial"/>
          <w:noProof/>
          <w:lang w:val="cs-CZ" w:eastAsia="cs-CZ"/>
        </w:rPr>
        <w:drawing>
          <wp:inline distT="0" distB="0" distL="0" distR="0" wp14:anchorId="66FB48C9" wp14:editId="51243D42">
            <wp:extent cx="365761" cy="259081"/>
            <wp:effectExtent l="0" t="0" r="0" b="63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1" cy="259081"/>
                    </a:xfrm>
                    <a:prstGeom prst="rect">
                      <a:avLst/>
                    </a:prstGeom>
                  </pic:spPr>
                </pic:pic>
              </a:graphicData>
            </a:graphic>
          </wp:inline>
        </w:drawing>
      </w:r>
    </w:p>
    <w:p w14:paraId="5CEF973C" w14:textId="77777777" w:rsidR="00A83D8F" w:rsidRPr="00E2625E" w:rsidRDefault="00937105" w:rsidP="001C0119">
      <w:pPr>
        <w:spacing w:after="0"/>
        <w:jc w:val="both"/>
        <w:rPr>
          <w:rFonts w:ascii="Arial" w:hAnsi="Arial" w:cs="Arial"/>
          <w:lang w:val="cs-CZ"/>
        </w:rPr>
      </w:pPr>
      <w:r w:rsidRPr="00E2625E">
        <w:rPr>
          <w:rFonts w:ascii="Arial" w:hAnsi="Arial" w:cs="Arial"/>
          <w:lang w:val="cs-CZ"/>
        </w:rPr>
        <w:t>Potřebné prohlášení o shodě i podpůrná dokumentace je k nahlédnutí v případě potřeby v provoz</w:t>
      </w:r>
      <w:r w:rsidR="00783DAD">
        <w:rPr>
          <w:rFonts w:ascii="Arial" w:hAnsi="Arial" w:cs="Arial"/>
          <w:lang w:val="cs-CZ"/>
        </w:rPr>
        <w:t>ovně</w:t>
      </w:r>
      <w:r w:rsidRPr="00E2625E">
        <w:rPr>
          <w:rFonts w:ascii="Arial" w:hAnsi="Arial" w:cs="Arial"/>
          <w:lang w:val="cs-CZ"/>
        </w:rPr>
        <w:t xml:space="preserve"> dovozce zařízení KINEKUS SLOVAKIA, s. r. o., Rosinská 13, 010 08 Žilina.</w:t>
      </w:r>
    </w:p>
    <w:p w14:paraId="6E89CDFB" w14:textId="77777777" w:rsidR="009033AE" w:rsidRPr="00E2625E" w:rsidRDefault="009033AE">
      <w:pPr>
        <w:widowControl/>
        <w:spacing w:after="160" w:line="259" w:lineRule="auto"/>
        <w:rPr>
          <w:rFonts w:ascii="Arial" w:hAnsi="Arial" w:cs="Arial"/>
          <w:b/>
          <w:color w:val="000000"/>
          <w:sz w:val="32"/>
          <w:szCs w:val="32"/>
          <w:lang w:val="cs-CZ"/>
        </w:rPr>
      </w:pPr>
      <w:bookmarkStart w:id="15" w:name="_Hlk42778837"/>
      <w:r w:rsidRPr="00E2625E">
        <w:rPr>
          <w:rFonts w:ascii="Arial" w:hAnsi="Arial" w:cs="Arial"/>
          <w:b/>
          <w:bCs/>
          <w:color w:val="000000"/>
          <w:sz w:val="32"/>
          <w:szCs w:val="32"/>
          <w:lang w:val="cs-CZ"/>
        </w:rPr>
        <w:br w:type="page"/>
      </w:r>
    </w:p>
    <w:p w14:paraId="37B019AF" w14:textId="77777777" w:rsidR="00041183" w:rsidRPr="00E2625E" w:rsidRDefault="00041183" w:rsidP="00041183">
      <w:pPr>
        <w:spacing w:after="120"/>
        <w:jc w:val="center"/>
        <w:rPr>
          <w:rFonts w:ascii="Arial" w:hAnsi="Arial" w:cs="Arial"/>
          <w:b/>
          <w:color w:val="000000"/>
          <w:sz w:val="32"/>
          <w:szCs w:val="32"/>
          <w:lang w:val="cs-CZ"/>
        </w:rPr>
      </w:pPr>
      <w:r w:rsidRPr="00E2625E">
        <w:rPr>
          <w:rFonts w:ascii="Arial" w:hAnsi="Arial" w:cs="Arial"/>
          <w:b/>
          <w:bCs/>
          <w:color w:val="000000"/>
          <w:sz w:val="32"/>
          <w:szCs w:val="32"/>
          <w:lang w:val="cs-CZ"/>
        </w:rPr>
        <w:lastRenderedPageBreak/>
        <w:t>ZÁRUČNÍ LIST</w:t>
      </w:r>
    </w:p>
    <w:p w14:paraId="79D62005" w14:textId="77777777" w:rsidR="00041183" w:rsidRPr="00E2625E" w:rsidRDefault="00041183" w:rsidP="00041183">
      <w:pPr>
        <w:spacing w:after="120"/>
        <w:jc w:val="center"/>
        <w:rPr>
          <w:rFonts w:ascii="Arial" w:hAnsi="Arial" w:cs="Arial"/>
          <w:b/>
          <w:color w:val="000000"/>
          <w:sz w:val="32"/>
          <w:szCs w:val="32"/>
          <w:lang w:val="cs-CZ"/>
        </w:rPr>
      </w:pPr>
    </w:p>
    <w:p w14:paraId="26974AAB" w14:textId="77777777" w:rsidR="00041183" w:rsidRPr="00E2625E" w:rsidRDefault="00041183" w:rsidP="00041183">
      <w:pPr>
        <w:spacing w:before="240" w:after="360"/>
        <w:rPr>
          <w:rFonts w:ascii="Arial" w:hAnsi="Arial" w:cs="Arial"/>
          <w:color w:val="000000"/>
          <w:lang w:val="cs-CZ"/>
        </w:rPr>
      </w:pPr>
      <w:r w:rsidRPr="00E2625E">
        <w:rPr>
          <w:rFonts w:ascii="Arial" w:hAnsi="Arial" w:cs="Arial"/>
          <w:color w:val="000000"/>
          <w:lang w:val="cs-CZ"/>
        </w:rPr>
        <w:t>Typ zařízení: ……………………............................................................................................................</w:t>
      </w:r>
    </w:p>
    <w:p w14:paraId="15183680" w14:textId="77777777" w:rsidR="00041183" w:rsidRPr="00E2625E" w:rsidRDefault="00041183" w:rsidP="00041183">
      <w:pPr>
        <w:spacing w:after="360"/>
        <w:rPr>
          <w:rFonts w:ascii="Arial" w:hAnsi="Arial" w:cs="Arial"/>
          <w:color w:val="000000"/>
          <w:lang w:val="cs-CZ"/>
        </w:rPr>
      </w:pPr>
      <w:r w:rsidRPr="00E2625E">
        <w:rPr>
          <w:rFonts w:ascii="Arial" w:hAnsi="Arial" w:cs="Arial"/>
          <w:color w:val="000000"/>
          <w:lang w:val="cs-CZ"/>
        </w:rPr>
        <w:t>Sériové číslo zařízení: ………………....................................................................................................</w:t>
      </w:r>
      <w:r w:rsidRPr="00E2625E">
        <w:rPr>
          <w:rFonts w:ascii="Arial" w:hAnsi="Arial" w:cs="Arial"/>
          <w:color w:val="000000"/>
          <w:lang w:val="cs-CZ"/>
        </w:rPr>
        <w:tab/>
        <w:t>.</w:t>
      </w:r>
    </w:p>
    <w:p w14:paraId="5CEF7EB3" w14:textId="77777777" w:rsidR="00041183" w:rsidRPr="00E2625E" w:rsidRDefault="00041183" w:rsidP="00041183">
      <w:pPr>
        <w:spacing w:after="360"/>
        <w:rPr>
          <w:rFonts w:ascii="Arial" w:hAnsi="Arial" w:cs="Arial"/>
          <w:color w:val="000000"/>
          <w:lang w:val="cs-CZ"/>
        </w:rPr>
      </w:pPr>
      <w:r w:rsidRPr="00E2625E">
        <w:rPr>
          <w:rFonts w:ascii="Arial" w:hAnsi="Arial" w:cs="Arial"/>
          <w:color w:val="000000"/>
          <w:lang w:val="cs-CZ"/>
        </w:rPr>
        <w:t>Reklamace č./Datum prodeje: ………......................................................................................................</w:t>
      </w:r>
      <w:r w:rsidRPr="00E2625E">
        <w:rPr>
          <w:rFonts w:ascii="Arial" w:hAnsi="Arial" w:cs="Arial"/>
          <w:color w:val="000000"/>
          <w:lang w:val="cs-CZ"/>
        </w:rPr>
        <w:tab/>
        <w:t>.</w:t>
      </w:r>
    </w:p>
    <w:p w14:paraId="6ADC8DB0" w14:textId="77777777" w:rsidR="00041183" w:rsidRPr="00E2625E" w:rsidRDefault="00041183" w:rsidP="00041183">
      <w:pPr>
        <w:spacing w:after="360"/>
        <w:rPr>
          <w:rFonts w:ascii="Arial" w:hAnsi="Arial" w:cs="Arial"/>
          <w:color w:val="000000"/>
          <w:lang w:val="cs-CZ"/>
        </w:rPr>
      </w:pPr>
      <w:r w:rsidRPr="00E2625E">
        <w:rPr>
          <w:rFonts w:ascii="Arial" w:hAnsi="Arial" w:cs="Arial"/>
          <w:color w:val="000000"/>
          <w:lang w:val="cs-CZ"/>
        </w:rPr>
        <w:t>Jméno zákazníka/Firma: ……………………………………………...............................................................</w:t>
      </w:r>
    </w:p>
    <w:p w14:paraId="2A349206" w14:textId="77777777" w:rsidR="00041183" w:rsidRPr="00E2625E" w:rsidRDefault="00041183" w:rsidP="00041183">
      <w:pPr>
        <w:spacing w:after="360"/>
        <w:rPr>
          <w:rFonts w:ascii="Arial" w:hAnsi="Arial" w:cs="Arial"/>
          <w:color w:val="000000"/>
          <w:lang w:val="cs-CZ"/>
        </w:rPr>
      </w:pPr>
      <w:r w:rsidRPr="00E2625E">
        <w:rPr>
          <w:rFonts w:ascii="Arial" w:hAnsi="Arial" w:cs="Arial"/>
          <w:color w:val="000000"/>
          <w:lang w:val="cs-CZ"/>
        </w:rPr>
        <w:t>Adresa: .....................................................................................................................................................</w:t>
      </w:r>
    </w:p>
    <w:p w14:paraId="3DD2B809" w14:textId="77777777" w:rsidR="00041183" w:rsidRPr="00E2625E" w:rsidRDefault="00041183" w:rsidP="00041183">
      <w:pPr>
        <w:spacing w:after="360"/>
        <w:rPr>
          <w:rFonts w:ascii="Arial" w:hAnsi="Arial" w:cs="Arial"/>
          <w:color w:val="000000"/>
          <w:lang w:val="cs-CZ"/>
        </w:rPr>
      </w:pPr>
      <w:r w:rsidRPr="00E2625E">
        <w:rPr>
          <w:rFonts w:ascii="Arial" w:hAnsi="Arial" w:cs="Arial"/>
          <w:color w:val="000000"/>
          <w:lang w:val="cs-CZ"/>
        </w:rPr>
        <w:t>Kontakt: .....................................................................................................................................................</w:t>
      </w:r>
    </w:p>
    <w:p w14:paraId="57EB1286" w14:textId="77777777" w:rsidR="00041183" w:rsidRPr="00E2625E" w:rsidRDefault="00041183" w:rsidP="00041183">
      <w:pPr>
        <w:spacing w:after="360"/>
        <w:rPr>
          <w:rFonts w:ascii="Arial" w:hAnsi="Arial" w:cs="Arial"/>
          <w:color w:val="000000"/>
          <w:lang w:val="cs-CZ"/>
        </w:rPr>
      </w:pPr>
    </w:p>
    <w:p w14:paraId="7032960A" w14:textId="77777777" w:rsidR="00041183" w:rsidRPr="00E2625E" w:rsidRDefault="00041183" w:rsidP="00041183">
      <w:pPr>
        <w:spacing w:after="360"/>
        <w:rPr>
          <w:rFonts w:ascii="Arial" w:hAnsi="Arial" w:cs="Arial"/>
          <w:color w:val="000000"/>
          <w:lang w:val="cs-CZ"/>
        </w:rPr>
      </w:pPr>
      <w:r w:rsidRPr="00E2625E">
        <w:rPr>
          <w:rFonts w:ascii="Arial" w:hAnsi="Arial" w:cs="Arial"/>
          <w:color w:val="000000"/>
          <w:lang w:val="cs-CZ"/>
        </w:rPr>
        <w:t>Razítko prodejny:.....................................................................................................................................</w:t>
      </w:r>
    </w:p>
    <w:tbl>
      <w:tblPr>
        <w:tblW w:w="8800" w:type="dxa"/>
        <w:jc w:val="center"/>
        <w:tblLook w:val="04A0" w:firstRow="1" w:lastRow="0" w:firstColumn="1" w:lastColumn="0" w:noHBand="0" w:noVBand="1"/>
      </w:tblPr>
      <w:tblGrid>
        <w:gridCol w:w="1011"/>
        <w:gridCol w:w="1960"/>
        <w:gridCol w:w="1960"/>
        <w:gridCol w:w="1960"/>
        <w:gridCol w:w="1960"/>
      </w:tblGrid>
      <w:tr w:rsidR="00041183" w:rsidRPr="00E2625E" w14:paraId="06426DE0" w14:textId="77777777" w:rsidTr="00C300B4">
        <w:trPr>
          <w:trHeight w:val="94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FB2E508" w14:textId="77777777" w:rsidR="00041183" w:rsidRPr="00E2625E" w:rsidRDefault="00041183" w:rsidP="00C300B4">
            <w:pPr>
              <w:widowControl/>
              <w:jc w:val="center"/>
              <w:rPr>
                <w:rFonts w:ascii="Arial" w:eastAsia="Times New Roman" w:hAnsi="Arial" w:cs="Arial"/>
                <w:color w:val="000000"/>
                <w:lang w:val="cs-CZ"/>
              </w:rPr>
            </w:pPr>
            <w:r w:rsidRPr="00E2625E">
              <w:rPr>
                <w:rFonts w:ascii="Arial" w:eastAsia="Times New Roman" w:hAnsi="Arial" w:cs="Arial"/>
                <w:color w:val="000000"/>
                <w:lang w:val="cs-CZ"/>
              </w:rPr>
              <w:t>Servisní zásah</w:t>
            </w:r>
          </w:p>
        </w:tc>
        <w:tc>
          <w:tcPr>
            <w:tcW w:w="1960" w:type="dxa"/>
            <w:tcBorders>
              <w:top w:val="single" w:sz="4" w:space="0" w:color="auto"/>
              <w:left w:val="nil"/>
              <w:bottom w:val="single" w:sz="4" w:space="0" w:color="auto"/>
              <w:right w:val="single" w:sz="4" w:space="0" w:color="auto"/>
            </w:tcBorders>
            <w:shd w:val="clear" w:color="auto" w:fill="auto"/>
            <w:vAlign w:val="center"/>
          </w:tcPr>
          <w:p w14:paraId="6D095738" w14:textId="77777777" w:rsidR="00041183" w:rsidRPr="00E2625E" w:rsidRDefault="00041183" w:rsidP="00C300B4">
            <w:pPr>
              <w:widowControl/>
              <w:jc w:val="center"/>
              <w:rPr>
                <w:rFonts w:ascii="Arial" w:eastAsia="Times New Roman" w:hAnsi="Arial" w:cs="Arial"/>
                <w:color w:val="000000"/>
                <w:lang w:val="cs-CZ"/>
              </w:rPr>
            </w:pPr>
            <w:r w:rsidRPr="00E2625E">
              <w:rPr>
                <w:rFonts w:ascii="Arial" w:eastAsia="Times New Roman" w:hAnsi="Arial" w:cs="Arial"/>
                <w:color w:val="000000"/>
                <w:lang w:val="cs-CZ"/>
              </w:rPr>
              <w:t>Popis závady</w:t>
            </w:r>
          </w:p>
        </w:tc>
        <w:tc>
          <w:tcPr>
            <w:tcW w:w="1960" w:type="dxa"/>
            <w:tcBorders>
              <w:top w:val="single" w:sz="4" w:space="0" w:color="auto"/>
              <w:left w:val="nil"/>
              <w:bottom w:val="single" w:sz="4" w:space="0" w:color="auto"/>
              <w:right w:val="single" w:sz="4" w:space="0" w:color="auto"/>
            </w:tcBorders>
            <w:shd w:val="clear" w:color="auto" w:fill="auto"/>
            <w:vAlign w:val="center"/>
          </w:tcPr>
          <w:p w14:paraId="1A63EE17" w14:textId="77777777" w:rsidR="00041183" w:rsidRPr="00E2625E" w:rsidRDefault="00041183" w:rsidP="00C300B4">
            <w:pPr>
              <w:widowControl/>
              <w:jc w:val="center"/>
              <w:rPr>
                <w:rFonts w:ascii="Arial" w:eastAsia="Times New Roman" w:hAnsi="Arial" w:cs="Arial"/>
                <w:color w:val="000000"/>
                <w:lang w:val="cs-CZ"/>
              </w:rPr>
            </w:pPr>
            <w:r w:rsidRPr="00E2625E">
              <w:rPr>
                <w:rFonts w:ascii="Arial" w:eastAsia="Times New Roman" w:hAnsi="Arial" w:cs="Arial"/>
                <w:color w:val="000000"/>
                <w:lang w:val="cs-CZ"/>
              </w:rPr>
              <w:t>Datum podání reklamace</w:t>
            </w:r>
          </w:p>
        </w:tc>
        <w:tc>
          <w:tcPr>
            <w:tcW w:w="1960" w:type="dxa"/>
            <w:tcBorders>
              <w:top w:val="single" w:sz="4" w:space="0" w:color="auto"/>
              <w:left w:val="nil"/>
              <w:bottom w:val="single" w:sz="4" w:space="0" w:color="auto"/>
              <w:right w:val="single" w:sz="4" w:space="0" w:color="auto"/>
            </w:tcBorders>
            <w:shd w:val="clear" w:color="auto" w:fill="auto"/>
            <w:vAlign w:val="center"/>
          </w:tcPr>
          <w:p w14:paraId="06B1ADD1" w14:textId="77777777" w:rsidR="00041183" w:rsidRPr="00E2625E" w:rsidRDefault="00041183" w:rsidP="00803F06">
            <w:pPr>
              <w:widowControl/>
              <w:jc w:val="center"/>
              <w:rPr>
                <w:rFonts w:ascii="Arial" w:eastAsia="Times New Roman" w:hAnsi="Arial" w:cs="Arial"/>
                <w:color w:val="000000"/>
                <w:lang w:val="cs-CZ"/>
              </w:rPr>
            </w:pPr>
            <w:r w:rsidRPr="00E2625E">
              <w:rPr>
                <w:rFonts w:ascii="Arial" w:eastAsia="Times New Roman" w:hAnsi="Arial" w:cs="Arial"/>
                <w:color w:val="000000"/>
                <w:lang w:val="cs-CZ"/>
              </w:rPr>
              <w:t>Způsob vy</w:t>
            </w:r>
            <w:r w:rsidR="00803F06">
              <w:rPr>
                <w:rFonts w:ascii="Arial" w:eastAsia="Times New Roman" w:hAnsi="Arial" w:cs="Arial"/>
                <w:color w:val="000000"/>
                <w:lang w:val="cs-CZ"/>
              </w:rPr>
              <w:t>řízení</w:t>
            </w:r>
            <w:r w:rsidRPr="00E2625E">
              <w:rPr>
                <w:rFonts w:ascii="Arial" w:eastAsia="Times New Roman" w:hAnsi="Arial" w:cs="Arial"/>
                <w:color w:val="000000"/>
                <w:lang w:val="cs-CZ"/>
              </w:rPr>
              <w:t xml:space="preserve"> reklamace</w:t>
            </w:r>
          </w:p>
        </w:tc>
        <w:tc>
          <w:tcPr>
            <w:tcW w:w="1960" w:type="dxa"/>
            <w:tcBorders>
              <w:top w:val="single" w:sz="4" w:space="0" w:color="auto"/>
              <w:left w:val="nil"/>
              <w:bottom w:val="single" w:sz="4" w:space="0" w:color="auto"/>
              <w:right w:val="single" w:sz="4" w:space="0" w:color="auto"/>
            </w:tcBorders>
            <w:shd w:val="clear" w:color="auto" w:fill="auto"/>
            <w:vAlign w:val="center"/>
          </w:tcPr>
          <w:p w14:paraId="6965ED03" w14:textId="77777777" w:rsidR="00041183" w:rsidRPr="00E2625E" w:rsidRDefault="00041183" w:rsidP="00E2625E">
            <w:pPr>
              <w:widowControl/>
              <w:jc w:val="center"/>
              <w:rPr>
                <w:rFonts w:ascii="Arial" w:eastAsia="Times New Roman" w:hAnsi="Arial" w:cs="Arial"/>
                <w:color w:val="000000"/>
                <w:lang w:val="cs-CZ"/>
              </w:rPr>
            </w:pPr>
            <w:r w:rsidRPr="00E2625E">
              <w:rPr>
                <w:rFonts w:ascii="Arial" w:eastAsia="Times New Roman" w:hAnsi="Arial" w:cs="Arial"/>
                <w:color w:val="000000"/>
                <w:lang w:val="cs-CZ"/>
              </w:rPr>
              <w:t>Datum vy</w:t>
            </w:r>
            <w:r w:rsidR="00E2625E" w:rsidRPr="00E2625E">
              <w:rPr>
                <w:rFonts w:ascii="Arial" w:eastAsia="Times New Roman" w:hAnsi="Arial" w:cs="Arial"/>
                <w:color w:val="000000"/>
                <w:lang w:val="cs-CZ"/>
              </w:rPr>
              <w:t>řízení</w:t>
            </w:r>
            <w:r w:rsidRPr="00E2625E">
              <w:rPr>
                <w:rFonts w:ascii="Arial" w:eastAsia="Times New Roman" w:hAnsi="Arial" w:cs="Arial"/>
                <w:color w:val="000000"/>
                <w:lang w:val="cs-CZ"/>
              </w:rPr>
              <w:t xml:space="preserve"> a razítko prodejny</w:t>
            </w:r>
          </w:p>
        </w:tc>
      </w:tr>
      <w:tr w:rsidR="00041183" w:rsidRPr="00E2625E" w14:paraId="4E5DECDC" w14:textId="77777777" w:rsidTr="00C300B4">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D7DDF6D" w14:textId="77777777" w:rsidR="00041183" w:rsidRPr="00E2625E" w:rsidRDefault="00041183" w:rsidP="00C300B4">
            <w:pPr>
              <w:widowControl/>
              <w:jc w:val="center"/>
              <w:rPr>
                <w:rFonts w:ascii="Arial" w:eastAsia="Times New Roman" w:hAnsi="Arial" w:cs="Arial"/>
                <w:color w:val="000000"/>
                <w:lang w:val="cs-CZ"/>
              </w:rPr>
            </w:pPr>
            <w:r w:rsidRPr="00E2625E">
              <w:rPr>
                <w:rFonts w:ascii="Arial" w:eastAsia="Times New Roman" w:hAnsi="Arial" w:cs="Arial"/>
                <w:color w:val="000000"/>
                <w:lang w:val="cs-CZ"/>
              </w:rPr>
              <w:t>1</w:t>
            </w:r>
          </w:p>
        </w:tc>
        <w:tc>
          <w:tcPr>
            <w:tcW w:w="1960" w:type="dxa"/>
            <w:tcBorders>
              <w:top w:val="nil"/>
              <w:left w:val="nil"/>
              <w:bottom w:val="single" w:sz="4" w:space="0" w:color="auto"/>
              <w:right w:val="single" w:sz="4" w:space="0" w:color="auto"/>
            </w:tcBorders>
            <w:shd w:val="clear" w:color="auto" w:fill="auto"/>
            <w:noWrap/>
            <w:vAlign w:val="bottom"/>
          </w:tcPr>
          <w:p w14:paraId="20F12327"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5DDE5EBE"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6E5751E"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BCACE6D"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r>
      <w:tr w:rsidR="00041183" w:rsidRPr="00E2625E" w14:paraId="18065D86" w14:textId="77777777" w:rsidTr="00C300B4">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45495C8" w14:textId="77777777" w:rsidR="00041183" w:rsidRPr="00E2625E" w:rsidRDefault="00041183" w:rsidP="00C300B4">
            <w:pPr>
              <w:widowControl/>
              <w:jc w:val="center"/>
              <w:rPr>
                <w:rFonts w:ascii="Arial" w:eastAsia="Times New Roman" w:hAnsi="Arial" w:cs="Arial"/>
                <w:color w:val="000000"/>
                <w:lang w:val="cs-CZ"/>
              </w:rPr>
            </w:pPr>
            <w:r w:rsidRPr="00E2625E">
              <w:rPr>
                <w:rFonts w:ascii="Arial" w:eastAsia="Times New Roman" w:hAnsi="Arial" w:cs="Arial"/>
                <w:color w:val="000000"/>
                <w:lang w:val="cs-CZ"/>
              </w:rPr>
              <w:t>2</w:t>
            </w:r>
          </w:p>
        </w:tc>
        <w:tc>
          <w:tcPr>
            <w:tcW w:w="1960" w:type="dxa"/>
            <w:tcBorders>
              <w:top w:val="nil"/>
              <w:left w:val="nil"/>
              <w:bottom w:val="single" w:sz="4" w:space="0" w:color="auto"/>
              <w:right w:val="single" w:sz="4" w:space="0" w:color="auto"/>
            </w:tcBorders>
            <w:shd w:val="clear" w:color="auto" w:fill="auto"/>
            <w:noWrap/>
            <w:vAlign w:val="bottom"/>
          </w:tcPr>
          <w:p w14:paraId="3C02D5AD"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53CC1448"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5732DE1B"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557F8461"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r>
      <w:tr w:rsidR="00041183" w:rsidRPr="00E2625E" w14:paraId="318E567C" w14:textId="77777777" w:rsidTr="00C300B4">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73EA0D1" w14:textId="77777777" w:rsidR="00041183" w:rsidRPr="00E2625E" w:rsidRDefault="00041183" w:rsidP="00C300B4">
            <w:pPr>
              <w:widowControl/>
              <w:jc w:val="center"/>
              <w:rPr>
                <w:rFonts w:ascii="Arial" w:eastAsia="Times New Roman" w:hAnsi="Arial" w:cs="Arial"/>
                <w:color w:val="000000"/>
                <w:lang w:val="cs-CZ"/>
              </w:rPr>
            </w:pPr>
            <w:r w:rsidRPr="00E2625E">
              <w:rPr>
                <w:rFonts w:ascii="Arial" w:eastAsia="Times New Roman" w:hAnsi="Arial" w:cs="Arial"/>
                <w:color w:val="000000"/>
                <w:lang w:val="cs-CZ"/>
              </w:rPr>
              <w:t>3</w:t>
            </w:r>
          </w:p>
        </w:tc>
        <w:tc>
          <w:tcPr>
            <w:tcW w:w="1960" w:type="dxa"/>
            <w:tcBorders>
              <w:top w:val="nil"/>
              <w:left w:val="nil"/>
              <w:bottom w:val="single" w:sz="4" w:space="0" w:color="auto"/>
              <w:right w:val="single" w:sz="4" w:space="0" w:color="auto"/>
            </w:tcBorders>
            <w:shd w:val="clear" w:color="auto" w:fill="auto"/>
            <w:noWrap/>
            <w:vAlign w:val="bottom"/>
          </w:tcPr>
          <w:p w14:paraId="48AC422C"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373806F"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5112CBC2"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591FBC79"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r>
      <w:tr w:rsidR="00041183" w:rsidRPr="00E2625E" w14:paraId="35ECE971" w14:textId="77777777" w:rsidTr="00C300B4">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C98956F" w14:textId="77777777" w:rsidR="00041183" w:rsidRPr="00E2625E" w:rsidRDefault="00041183" w:rsidP="00C300B4">
            <w:pPr>
              <w:widowControl/>
              <w:jc w:val="center"/>
              <w:rPr>
                <w:rFonts w:ascii="Arial" w:eastAsia="Times New Roman" w:hAnsi="Arial" w:cs="Arial"/>
                <w:color w:val="000000"/>
                <w:lang w:val="cs-CZ"/>
              </w:rPr>
            </w:pPr>
            <w:r w:rsidRPr="00E2625E">
              <w:rPr>
                <w:rFonts w:ascii="Arial" w:eastAsia="Times New Roman" w:hAnsi="Arial" w:cs="Arial"/>
                <w:color w:val="000000"/>
                <w:lang w:val="cs-CZ"/>
              </w:rPr>
              <w:t>4</w:t>
            </w:r>
          </w:p>
        </w:tc>
        <w:tc>
          <w:tcPr>
            <w:tcW w:w="1960" w:type="dxa"/>
            <w:tcBorders>
              <w:top w:val="nil"/>
              <w:left w:val="nil"/>
              <w:bottom w:val="single" w:sz="4" w:space="0" w:color="auto"/>
              <w:right w:val="single" w:sz="4" w:space="0" w:color="auto"/>
            </w:tcBorders>
            <w:shd w:val="clear" w:color="auto" w:fill="auto"/>
            <w:noWrap/>
            <w:vAlign w:val="bottom"/>
          </w:tcPr>
          <w:p w14:paraId="44A99A9E"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99D6A54"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6704E491"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41C17687"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r>
      <w:tr w:rsidR="00041183" w:rsidRPr="00E2625E" w14:paraId="050EA0A4" w14:textId="77777777" w:rsidTr="00C300B4">
        <w:trPr>
          <w:trHeight w:val="945"/>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CC46A11" w14:textId="77777777" w:rsidR="00041183" w:rsidRPr="00E2625E" w:rsidRDefault="00041183" w:rsidP="00C300B4">
            <w:pPr>
              <w:widowControl/>
              <w:jc w:val="center"/>
              <w:rPr>
                <w:rFonts w:ascii="Arial" w:eastAsia="Times New Roman" w:hAnsi="Arial" w:cs="Arial"/>
                <w:color w:val="000000"/>
                <w:lang w:val="cs-CZ"/>
              </w:rPr>
            </w:pPr>
            <w:r w:rsidRPr="00E2625E">
              <w:rPr>
                <w:rFonts w:ascii="Arial" w:eastAsia="Times New Roman" w:hAnsi="Arial" w:cs="Arial"/>
                <w:color w:val="000000"/>
                <w:lang w:val="cs-CZ"/>
              </w:rPr>
              <w:t>5</w:t>
            </w:r>
          </w:p>
        </w:tc>
        <w:tc>
          <w:tcPr>
            <w:tcW w:w="1960" w:type="dxa"/>
            <w:tcBorders>
              <w:top w:val="nil"/>
              <w:left w:val="nil"/>
              <w:bottom w:val="single" w:sz="4" w:space="0" w:color="auto"/>
              <w:right w:val="single" w:sz="4" w:space="0" w:color="auto"/>
            </w:tcBorders>
            <w:shd w:val="clear" w:color="auto" w:fill="auto"/>
            <w:noWrap/>
            <w:vAlign w:val="bottom"/>
          </w:tcPr>
          <w:p w14:paraId="7625FC18"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A451078"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69586DD"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16399C3" w14:textId="77777777" w:rsidR="00041183" w:rsidRPr="00E2625E" w:rsidRDefault="00041183" w:rsidP="00C300B4">
            <w:pPr>
              <w:widowControl/>
              <w:rPr>
                <w:rFonts w:ascii="Arial" w:eastAsia="Times New Roman" w:hAnsi="Arial" w:cs="Arial"/>
                <w:color w:val="000000"/>
                <w:lang w:val="cs-CZ"/>
              </w:rPr>
            </w:pPr>
            <w:r w:rsidRPr="00E2625E">
              <w:rPr>
                <w:rFonts w:ascii="Arial" w:eastAsia="Times New Roman" w:hAnsi="Arial" w:cs="Arial"/>
                <w:color w:val="000000"/>
                <w:lang w:val="cs-CZ"/>
              </w:rPr>
              <w:t> </w:t>
            </w:r>
          </w:p>
        </w:tc>
      </w:tr>
      <w:bookmarkEnd w:id="15"/>
    </w:tbl>
    <w:p w14:paraId="1D355C0B" w14:textId="77777777" w:rsidR="003A5231" w:rsidRPr="00E2625E" w:rsidRDefault="003A5231" w:rsidP="00041183">
      <w:pPr>
        <w:spacing w:after="120" w:line="240" w:lineRule="auto"/>
        <w:jc w:val="both"/>
        <w:rPr>
          <w:rFonts w:ascii="Arial" w:hAnsi="Arial" w:cs="Arial"/>
          <w:color w:val="FF0000"/>
          <w:lang w:val="cs-CZ"/>
        </w:rPr>
      </w:pPr>
    </w:p>
    <w:sectPr w:rsidR="003A5231" w:rsidRPr="00E2625E" w:rsidSect="00041183">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0177C" w14:textId="77777777" w:rsidR="002C2C88" w:rsidRDefault="002C2C88">
      <w:pPr>
        <w:spacing w:after="0" w:line="240" w:lineRule="auto"/>
      </w:pPr>
      <w:r>
        <w:separator/>
      </w:r>
    </w:p>
  </w:endnote>
  <w:endnote w:type="continuationSeparator" w:id="0">
    <w:p w14:paraId="3B34F1CA" w14:textId="77777777" w:rsidR="002C2C88" w:rsidRDefault="002C2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楷体">
    <w:altName w:val="Microsoft YaHei"/>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CF80" w14:textId="77777777" w:rsidR="00CF1724" w:rsidRDefault="00CF1724">
    <w:pPr>
      <w:pStyle w:val="Zpat"/>
      <w:framePr w:wrap="around" w:vAnchor="text" w:hAnchor="margin" w:xAlign="center" w:y="1"/>
      <w:rPr>
        <w:rStyle w:val="slostrnky"/>
      </w:rPr>
    </w:pPr>
    <w:r>
      <w:rPr>
        <w:lang w:val="cs"/>
      </w:rPr>
      <w:fldChar w:fldCharType="begin"/>
    </w:r>
    <w:r>
      <w:rPr>
        <w:rStyle w:val="slostrnky"/>
        <w:lang w:val="cs"/>
      </w:rPr>
      <w:instrText xml:space="preserve">PAGE  </w:instrText>
    </w:r>
    <w:r>
      <w:rPr>
        <w:lang w:val="cs"/>
      </w:rPr>
      <w:fldChar w:fldCharType="end"/>
    </w:r>
  </w:p>
  <w:p w14:paraId="78B7400E" w14:textId="77777777" w:rsidR="00CF1724" w:rsidRDefault="00CF1724">
    <w:pPr>
      <w:pStyle w:val="Zpat"/>
    </w:pPr>
  </w:p>
  <w:p w14:paraId="29216248" w14:textId="77777777" w:rsidR="00CF1724" w:rsidRDefault="00CF1724"/>
  <w:p w14:paraId="00C42E1D" w14:textId="77777777" w:rsidR="00CF1724" w:rsidRDefault="00CF1724"/>
  <w:p w14:paraId="0129CCBB" w14:textId="77777777" w:rsidR="00CF1724" w:rsidRDefault="00CF1724"/>
  <w:p w14:paraId="3B9FCC45" w14:textId="77777777" w:rsidR="00CF1724" w:rsidRDefault="00CF1724"/>
  <w:p w14:paraId="7C6C4A17" w14:textId="77777777" w:rsidR="00CF1724" w:rsidRDefault="00CF17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AABC5" w14:textId="77777777" w:rsidR="00CF1724" w:rsidRPr="00185BC4" w:rsidRDefault="00CF1724" w:rsidP="00CD5055">
    <w:pPr>
      <w:pStyle w:val="Zpat"/>
      <w:tabs>
        <w:tab w:val="left" w:pos="7230"/>
      </w:tabs>
      <w:rPr>
        <w:sz w:val="16"/>
        <w:szCs w:val="14"/>
      </w:rPr>
    </w:pPr>
    <w:r>
      <w:rPr>
        <w:rFonts w:ascii="Comic Sans MS" w:hAnsi="Comic Sans MS"/>
        <w:b/>
        <w:bCs/>
        <w:sz w:val="16"/>
        <w:szCs w:val="14"/>
        <w:lang w:val="cs"/>
      </w:rPr>
      <w:t xml:space="preserve">DOMÁCÍ POTŘEBY, ŽELEZÁŘSTVÍ, ZAHRADA, </w:t>
    </w:r>
    <w:r>
      <w:rPr>
        <w:rFonts w:ascii="Comic Sans MS" w:hAnsi="Comic Sans MS"/>
        <w:sz w:val="16"/>
        <w:szCs w:val="14"/>
        <w:lang w:val="cs"/>
      </w:rPr>
      <w:t xml:space="preserve">provoz: Rosinská cesta 13, 010 08  Žilina, </w:t>
    </w:r>
    <w:r>
      <w:rPr>
        <w:rFonts w:ascii="Comic Sans MS" w:hAnsi="Comic Sans MS"/>
        <w:b/>
        <w:bCs/>
        <w:sz w:val="16"/>
        <w:szCs w:val="14"/>
        <w:lang w:val="cs"/>
      </w:rPr>
      <w:t>Zákaznický servis</w:t>
    </w:r>
    <w:r>
      <w:rPr>
        <w:rFonts w:ascii="Comic Sans MS" w:hAnsi="Comic Sans MS"/>
        <w:sz w:val="16"/>
        <w:szCs w:val="14"/>
        <w:lang w:val="cs"/>
      </w:rPr>
      <w:t xml:space="preserve"> – Tel: 041/555 55 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DE168" w14:textId="77777777" w:rsidR="002C2C88" w:rsidRDefault="002C2C88">
      <w:pPr>
        <w:spacing w:after="0" w:line="240" w:lineRule="auto"/>
      </w:pPr>
      <w:r>
        <w:separator/>
      </w:r>
    </w:p>
  </w:footnote>
  <w:footnote w:type="continuationSeparator" w:id="0">
    <w:p w14:paraId="0E4B316B" w14:textId="77777777" w:rsidR="002C2C88" w:rsidRDefault="002C2C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5259C"/>
    <w:multiLevelType w:val="hybridMultilevel"/>
    <w:tmpl w:val="394EE1F2"/>
    <w:lvl w:ilvl="0" w:tplc="7B782ABE">
      <w:numFmt w:val="bullet"/>
      <w:lvlText w:val="-"/>
      <w:lvlJc w:val="left"/>
      <w:pPr>
        <w:tabs>
          <w:tab w:val="num" w:pos="360"/>
        </w:tabs>
        <w:ind w:left="360" w:hanging="360"/>
      </w:pPr>
      <w:rPr>
        <w:rFonts w:ascii="Arial" w:eastAsia="Arial" w:hAnsi="Arial" w:cs="Arial" w:hint="default"/>
        <w:b w:val="0"/>
        <w:bCs w:val="0"/>
        <w:i w:val="0"/>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FF6F59"/>
    <w:multiLevelType w:val="hybridMultilevel"/>
    <w:tmpl w:val="13FAAD16"/>
    <w:lvl w:ilvl="0" w:tplc="425AC0C0">
      <w:numFmt w:val="bullet"/>
      <w:lvlText w:val="-"/>
      <w:lvlJc w:val="left"/>
      <w:pPr>
        <w:ind w:left="360" w:hanging="360"/>
      </w:pPr>
      <w:rPr>
        <w:rFonts w:ascii="Arial" w:eastAsia="Arial" w:hAnsi="Arial" w:cs="Arial" w:hint="default"/>
        <w:b/>
        <w:i w:val="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15:restartNumberingAfterBreak="0">
    <w:nsid w:val="4F8A2BE9"/>
    <w:multiLevelType w:val="hybridMultilevel"/>
    <w:tmpl w:val="9946B07A"/>
    <w:lvl w:ilvl="0" w:tplc="425AC0C0">
      <w:numFmt w:val="bullet"/>
      <w:lvlText w:val="-"/>
      <w:lvlJc w:val="left"/>
      <w:pPr>
        <w:ind w:left="360" w:hanging="360"/>
      </w:pPr>
      <w:rPr>
        <w:rFonts w:ascii="Arial" w:eastAsia="Arial" w:hAnsi="Arial" w:cs="Arial" w:hint="default"/>
        <w:b/>
        <w:i w:val="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8AE"/>
    <w:rsid w:val="00041183"/>
    <w:rsid w:val="00076C67"/>
    <w:rsid w:val="000C00BB"/>
    <w:rsid w:val="00115AAA"/>
    <w:rsid w:val="001C0119"/>
    <w:rsid w:val="001C16F1"/>
    <w:rsid w:val="00235B92"/>
    <w:rsid w:val="00280DCB"/>
    <w:rsid w:val="00295437"/>
    <w:rsid w:val="002C19A6"/>
    <w:rsid w:val="002C2C88"/>
    <w:rsid w:val="003634A2"/>
    <w:rsid w:val="00370DF1"/>
    <w:rsid w:val="003A5231"/>
    <w:rsid w:val="004017C8"/>
    <w:rsid w:val="004543CD"/>
    <w:rsid w:val="004948D2"/>
    <w:rsid w:val="0057705C"/>
    <w:rsid w:val="005D3B96"/>
    <w:rsid w:val="00623010"/>
    <w:rsid w:val="0066663E"/>
    <w:rsid w:val="007241E4"/>
    <w:rsid w:val="007729FA"/>
    <w:rsid w:val="007759A5"/>
    <w:rsid w:val="00783DAD"/>
    <w:rsid w:val="007A10D3"/>
    <w:rsid w:val="007C24BF"/>
    <w:rsid w:val="007C2B14"/>
    <w:rsid w:val="0080343A"/>
    <w:rsid w:val="00803F06"/>
    <w:rsid w:val="00835B52"/>
    <w:rsid w:val="008C5573"/>
    <w:rsid w:val="009033AE"/>
    <w:rsid w:val="00937105"/>
    <w:rsid w:val="00980BB2"/>
    <w:rsid w:val="00993452"/>
    <w:rsid w:val="00A312E0"/>
    <w:rsid w:val="00A83D8F"/>
    <w:rsid w:val="00B07CE0"/>
    <w:rsid w:val="00B727A8"/>
    <w:rsid w:val="00BB0E79"/>
    <w:rsid w:val="00C051F7"/>
    <w:rsid w:val="00C300B4"/>
    <w:rsid w:val="00C54B2A"/>
    <w:rsid w:val="00CD5055"/>
    <w:rsid w:val="00CF1724"/>
    <w:rsid w:val="00CF5A91"/>
    <w:rsid w:val="00D4085D"/>
    <w:rsid w:val="00DA439D"/>
    <w:rsid w:val="00DB3414"/>
    <w:rsid w:val="00DD14B5"/>
    <w:rsid w:val="00E04F02"/>
    <w:rsid w:val="00E23772"/>
    <w:rsid w:val="00E2625E"/>
    <w:rsid w:val="00F1026C"/>
    <w:rsid w:val="00F118A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1CA48"/>
  <w15:docId w15:val="{7B29F999-B2D3-4042-9D9F-B79C855A0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118AE"/>
    <w:pPr>
      <w:widowControl w:val="0"/>
      <w:spacing w:after="200" w:line="276" w:lineRule="auto"/>
    </w:pPr>
    <w:rPr>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sonormal0">
    <w:name w:val="msonormal"/>
    <w:basedOn w:val="Normln"/>
    <w:rsid w:val="00F118AE"/>
    <w:pPr>
      <w:widowControl/>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styleId="Hypertextovodkaz">
    <w:name w:val="Hyperlink"/>
    <w:basedOn w:val="Standardnpsmoodstavce"/>
    <w:uiPriority w:val="99"/>
    <w:semiHidden/>
    <w:unhideWhenUsed/>
    <w:rsid w:val="00F118AE"/>
    <w:rPr>
      <w:color w:val="0000FF"/>
      <w:u w:val="single"/>
    </w:rPr>
  </w:style>
  <w:style w:type="character" w:styleId="Sledovanodkaz">
    <w:name w:val="FollowedHyperlink"/>
    <w:basedOn w:val="Standardnpsmoodstavce"/>
    <w:uiPriority w:val="99"/>
    <w:semiHidden/>
    <w:unhideWhenUsed/>
    <w:rsid w:val="00F118AE"/>
    <w:rPr>
      <w:color w:val="800080"/>
      <w:u w:val="single"/>
    </w:rPr>
  </w:style>
  <w:style w:type="paragraph" w:styleId="Odstavecseseznamem">
    <w:name w:val="List Paragraph"/>
    <w:basedOn w:val="Normln"/>
    <w:uiPriority w:val="34"/>
    <w:qFormat/>
    <w:rsid w:val="00F118AE"/>
    <w:pPr>
      <w:ind w:left="720"/>
      <w:contextualSpacing/>
    </w:pPr>
    <w:rPr>
      <w:lang w:val="sk-SK"/>
    </w:rPr>
  </w:style>
  <w:style w:type="paragraph" w:styleId="Zpat">
    <w:name w:val="footer"/>
    <w:basedOn w:val="Normln"/>
    <w:link w:val="ZpatChar"/>
    <w:uiPriority w:val="99"/>
    <w:unhideWhenUsed/>
    <w:rsid w:val="00F118AE"/>
    <w:pPr>
      <w:tabs>
        <w:tab w:val="center" w:pos="4536"/>
        <w:tab w:val="right" w:pos="9072"/>
      </w:tabs>
      <w:spacing w:after="0" w:line="240" w:lineRule="auto"/>
    </w:pPr>
    <w:rPr>
      <w:lang w:val="sk-SK"/>
    </w:rPr>
  </w:style>
  <w:style w:type="character" w:customStyle="1" w:styleId="ZpatChar">
    <w:name w:val="Zápatí Char"/>
    <w:basedOn w:val="Standardnpsmoodstavce"/>
    <w:link w:val="Zpat"/>
    <w:uiPriority w:val="99"/>
    <w:rsid w:val="00F118AE"/>
  </w:style>
  <w:style w:type="character" w:styleId="slostrnky">
    <w:name w:val="page number"/>
    <w:basedOn w:val="Standardnpsmoodstavce"/>
    <w:rsid w:val="00F118AE"/>
  </w:style>
  <w:style w:type="paragraph" w:styleId="Textvbloku">
    <w:name w:val="Block Text"/>
    <w:basedOn w:val="Normln"/>
    <w:rsid w:val="00CD5055"/>
    <w:pPr>
      <w:spacing w:after="0" w:line="240" w:lineRule="auto"/>
      <w:ind w:leftChars="-86" w:left="-181" w:rightChars="-416" w:right="-874"/>
      <w:jc w:val="both"/>
    </w:pPr>
    <w:rPr>
      <w:rFonts w:ascii="Times New Roman" w:eastAsia="SimSun" w:hAnsi="Times New Roman" w:cs="Times New Roman"/>
      <w:kern w:val="2"/>
      <w:sz w:val="28"/>
      <w:szCs w:val="24"/>
      <w:lang w:eastAsia="zh-CN"/>
    </w:rPr>
  </w:style>
  <w:style w:type="paragraph" w:styleId="Zhlav">
    <w:name w:val="header"/>
    <w:basedOn w:val="Normln"/>
    <w:link w:val="ZhlavChar"/>
    <w:uiPriority w:val="99"/>
    <w:unhideWhenUsed/>
    <w:rsid w:val="00CD5055"/>
    <w:pPr>
      <w:tabs>
        <w:tab w:val="center" w:pos="4536"/>
        <w:tab w:val="right" w:pos="9072"/>
      </w:tabs>
      <w:spacing w:after="0" w:line="240" w:lineRule="auto"/>
    </w:pPr>
    <w:rPr>
      <w:lang w:val="sk-SK"/>
    </w:rPr>
  </w:style>
  <w:style w:type="character" w:customStyle="1" w:styleId="ZhlavChar">
    <w:name w:val="Záhlaví Char"/>
    <w:basedOn w:val="Standardnpsmoodstavce"/>
    <w:link w:val="Zhlav"/>
    <w:uiPriority w:val="99"/>
    <w:rsid w:val="00CD5055"/>
  </w:style>
  <w:style w:type="paragraph" w:styleId="Textbubliny">
    <w:name w:val="Balloon Text"/>
    <w:basedOn w:val="Normln"/>
    <w:link w:val="TextbublinyChar"/>
    <w:uiPriority w:val="99"/>
    <w:semiHidden/>
    <w:unhideWhenUsed/>
    <w:rsid w:val="00CD5055"/>
    <w:pPr>
      <w:spacing w:after="0" w:line="240" w:lineRule="auto"/>
    </w:pPr>
    <w:rPr>
      <w:rFonts w:ascii="Segoe UI" w:hAnsi="Segoe UI" w:cs="Segoe UI"/>
      <w:sz w:val="18"/>
      <w:szCs w:val="18"/>
      <w:lang w:val="sk-SK"/>
    </w:rPr>
  </w:style>
  <w:style w:type="character" w:customStyle="1" w:styleId="TextbublinyChar">
    <w:name w:val="Text bubliny Char"/>
    <w:basedOn w:val="Standardnpsmoodstavce"/>
    <w:link w:val="Textbubliny"/>
    <w:uiPriority w:val="99"/>
    <w:semiHidden/>
    <w:rsid w:val="00CD5055"/>
    <w:rPr>
      <w:rFonts w:ascii="Segoe UI" w:hAnsi="Segoe UI" w:cs="Segoe UI"/>
      <w:sz w:val="18"/>
      <w:szCs w:val="18"/>
    </w:rPr>
  </w:style>
  <w:style w:type="table" w:styleId="Mkatabulky">
    <w:name w:val="Table Grid"/>
    <w:basedOn w:val="Normlntabulka"/>
    <w:uiPriority w:val="39"/>
    <w:rsid w:val="00577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710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12143">
      <w:bodyDiv w:val="1"/>
      <w:marLeft w:val="0"/>
      <w:marRight w:val="0"/>
      <w:marTop w:val="0"/>
      <w:marBottom w:val="0"/>
      <w:divBdr>
        <w:top w:val="none" w:sz="0" w:space="0" w:color="auto"/>
        <w:left w:val="none" w:sz="0" w:space="0" w:color="auto"/>
        <w:bottom w:val="none" w:sz="0" w:space="0" w:color="auto"/>
        <w:right w:val="none" w:sz="0" w:space="0" w:color="auto"/>
      </w:divBdr>
    </w:div>
    <w:div w:id="516387750">
      <w:bodyDiv w:val="1"/>
      <w:marLeft w:val="0"/>
      <w:marRight w:val="0"/>
      <w:marTop w:val="0"/>
      <w:marBottom w:val="0"/>
      <w:divBdr>
        <w:top w:val="none" w:sz="0" w:space="0" w:color="auto"/>
        <w:left w:val="none" w:sz="0" w:space="0" w:color="auto"/>
        <w:bottom w:val="none" w:sz="0" w:space="0" w:color="auto"/>
        <w:right w:val="none" w:sz="0" w:space="0" w:color="auto"/>
      </w:divBdr>
    </w:div>
    <w:div w:id="1018701700">
      <w:bodyDiv w:val="1"/>
      <w:marLeft w:val="0"/>
      <w:marRight w:val="0"/>
      <w:marTop w:val="0"/>
      <w:marBottom w:val="0"/>
      <w:divBdr>
        <w:top w:val="none" w:sz="0" w:space="0" w:color="auto"/>
        <w:left w:val="none" w:sz="0" w:space="0" w:color="auto"/>
        <w:bottom w:val="none" w:sz="0" w:space="0" w:color="auto"/>
        <w:right w:val="none" w:sz="0" w:space="0" w:color="auto"/>
      </w:divBdr>
    </w:div>
    <w:div w:id="1569223087">
      <w:bodyDiv w:val="1"/>
      <w:marLeft w:val="0"/>
      <w:marRight w:val="0"/>
      <w:marTop w:val="0"/>
      <w:marBottom w:val="0"/>
      <w:divBdr>
        <w:top w:val="none" w:sz="0" w:space="0" w:color="auto"/>
        <w:left w:val="none" w:sz="0" w:space="0" w:color="auto"/>
        <w:bottom w:val="none" w:sz="0" w:space="0" w:color="auto"/>
        <w:right w:val="none" w:sz="0" w:space="0" w:color="auto"/>
      </w:divBdr>
    </w:div>
    <w:div w:id="1817994307">
      <w:bodyDiv w:val="1"/>
      <w:marLeft w:val="0"/>
      <w:marRight w:val="0"/>
      <w:marTop w:val="0"/>
      <w:marBottom w:val="0"/>
      <w:divBdr>
        <w:top w:val="none" w:sz="0" w:space="0" w:color="auto"/>
        <w:left w:val="none" w:sz="0" w:space="0" w:color="auto"/>
        <w:bottom w:val="none" w:sz="0" w:space="0" w:color="auto"/>
        <w:right w:val="none" w:sz="0" w:space="0" w:color="auto"/>
      </w:divBdr>
    </w:div>
    <w:div w:id="185592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kinekus.s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5696</Words>
  <Characters>33610</Characters>
  <Application>Microsoft Office Word</Application>
  <DocSecurity>0</DocSecurity>
  <Lines>280</Lines>
  <Paragraphs>78</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39228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Sukenikova</dc:creator>
  <cp:keywords/>
  <dc:description/>
  <cp:lastModifiedBy>Radek Pospíšilík</cp:lastModifiedBy>
  <cp:revision>2</cp:revision>
  <dcterms:created xsi:type="dcterms:W3CDTF">2021-09-23T07:50:00Z</dcterms:created>
  <dcterms:modified xsi:type="dcterms:W3CDTF">2021-09-23T07:50:00Z</dcterms:modified>
</cp:coreProperties>
</file>