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8449" w14:textId="5394167C" w:rsidR="00B9018C" w:rsidRDefault="0092510B" w:rsidP="0092510B">
      <w:pPr>
        <w:spacing w:after="118" w:line="259" w:lineRule="auto"/>
        <w:ind w:left="0" w:right="0" w:firstLine="0"/>
        <w:jc w:val="center"/>
      </w:pPr>
      <w:r>
        <w:rPr>
          <w:b/>
          <w:color w:val="000000"/>
          <w:sz w:val="40"/>
        </w:rPr>
        <w:t>TOPTRADE s</w:t>
      </w:r>
      <w:r w:rsidR="00000000">
        <w:rPr>
          <w:b/>
          <w:color w:val="000000"/>
          <w:sz w:val="40"/>
        </w:rPr>
        <w:t>olární plachta na bazén</w:t>
      </w:r>
    </w:p>
    <w:p w14:paraId="2B96B8D1" w14:textId="732F83A9" w:rsidR="00B9018C" w:rsidRDefault="00000000" w:rsidP="0092510B">
      <w:pPr>
        <w:spacing w:after="116" w:line="259" w:lineRule="auto"/>
        <w:ind w:left="718" w:right="0" w:firstLine="0"/>
        <w:jc w:val="center"/>
      </w:pPr>
      <w:r>
        <w:rPr>
          <w:b/>
          <w:color w:val="000000"/>
          <w:sz w:val="36"/>
        </w:rPr>
        <w:t>– Návod pro použití a údržbu –</w:t>
      </w:r>
    </w:p>
    <w:p w14:paraId="503CEAAA" w14:textId="77777777" w:rsidR="00B9018C" w:rsidRDefault="00000000">
      <w:pPr>
        <w:spacing w:after="304" w:line="259" w:lineRule="auto"/>
        <w:ind w:left="360" w:right="0" w:firstLine="0"/>
        <w:jc w:val="left"/>
      </w:pPr>
      <w:r>
        <w:rPr>
          <w:b/>
          <w:color w:val="000000"/>
          <w:sz w:val="32"/>
        </w:rPr>
        <w:t xml:space="preserve"> </w:t>
      </w:r>
    </w:p>
    <w:p w14:paraId="4C035333" w14:textId="77777777" w:rsidR="00B9018C" w:rsidRDefault="00000000">
      <w:pPr>
        <w:pStyle w:val="Nadpis1"/>
        <w:ind w:left="355"/>
      </w:pPr>
      <w:r>
        <w:rPr>
          <w:rFonts w:ascii="Segoe UI Symbol" w:eastAsia="Segoe UI Symbol" w:hAnsi="Segoe UI Symbol" w:cs="Segoe UI Symbol"/>
          <w:b w:val="0"/>
          <w:sz w:val="36"/>
        </w:rPr>
        <w:t></w:t>
      </w:r>
      <w:r>
        <w:rPr>
          <w:rFonts w:ascii="Arial" w:eastAsia="Arial" w:hAnsi="Arial" w:cs="Arial"/>
          <w:b w:val="0"/>
          <w:sz w:val="36"/>
        </w:rPr>
        <w:t xml:space="preserve"> </w:t>
      </w:r>
      <w:r>
        <w:t>Položení solární plachty na bazén</w:t>
      </w:r>
      <w:r>
        <w:rPr>
          <w:b w:val="0"/>
          <w:color w:val="555555"/>
        </w:rPr>
        <w:t xml:space="preserve"> </w:t>
      </w:r>
    </w:p>
    <w:p w14:paraId="369BA465" w14:textId="77777777" w:rsidR="00B9018C" w:rsidRDefault="00000000">
      <w:pPr>
        <w:spacing w:after="471"/>
        <w:ind w:right="0"/>
      </w:pPr>
      <w:r>
        <w:t xml:space="preserve">Solární plachtu položte na bazén tak aby byla hladká strana nahoře a bublinky směřovaly do vody. Tvar solární plachty upravte nůžkami tak aby odpovídal tvaru a rozměru bazénu. Před samotným zastřižením solární plachty ji nechte ležet několik hodin volně na hladině. Tím se srovnají transportní sklady a nerovnosti plachty. Skutečný rozměr bazénu si označte na hladkou stranu plachty pomocí fixy nebo tužky. Vhodné je stříhat plachtu nadvakrát. Při prvním zastřižení ponechat plachtu o kousek větší a následně ji zastříhnout „na čisto“. Když je plachta zastřižená a položená na vodní hladině, není potřeba ji nijak přivazovat, zatěžovat. Přilnavost plachty je vysoká a neodfoukne ji ani vítr. </w:t>
      </w:r>
    </w:p>
    <w:p w14:paraId="0BFE7A81" w14:textId="77777777" w:rsidR="00B9018C" w:rsidRDefault="00000000">
      <w:pPr>
        <w:pStyle w:val="Nadpis1"/>
        <w:ind w:left="355"/>
      </w:pPr>
      <w:r>
        <w:rPr>
          <w:rFonts w:ascii="Segoe UI Symbol" w:eastAsia="Segoe UI Symbol" w:hAnsi="Segoe UI Symbol" w:cs="Segoe UI Symbol"/>
          <w:b w:val="0"/>
          <w:sz w:val="36"/>
        </w:rPr>
        <w:t></w:t>
      </w:r>
      <w:r>
        <w:rPr>
          <w:rFonts w:ascii="Arial" w:eastAsia="Arial" w:hAnsi="Arial" w:cs="Arial"/>
          <w:sz w:val="36"/>
        </w:rPr>
        <w:t xml:space="preserve"> </w:t>
      </w:r>
      <w:r>
        <w:t>Slunce a solární plachta</w:t>
      </w:r>
      <w:r>
        <w:rPr>
          <w:sz w:val="24"/>
        </w:rPr>
        <w:t xml:space="preserve"> </w:t>
      </w:r>
    </w:p>
    <w:p w14:paraId="3CAE691A" w14:textId="02DE1A4D" w:rsidR="00B9018C" w:rsidRDefault="00000000">
      <w:pPr>
        <w:spacing w:after="471"/>
        <w:ind w:right="0"/>
      </w:pPr>
      <w:r>
        <w:t xml:space="preserve">Pro co největší efektivnost a využití solární plachty ponechte bazén zakrytý po co nejdelší dobu.  Plachtu sundávejte jen v době koupání. </w:t>
      </w:r>
      <w:r>
        <w:rPr>
          <w:color w:val="595959"/>
        </w:rPr>
        <w:t>Solární plachta</w:t>
      </w:r>
      <w:r>
        <w:rPr>
          <w:color w:val="7F7F7F"/>
        </w:rPr>
        <w:t xml:space="preserve"> </w:t>
      </w:r>
      <w:r>
        <w:t xml:space="preserve">může ležet na hladině bazénu i za chodu filtrační jednotky. Nemusíte mít strach, plachta se díky své přilnavosti určitě nenasaje do </w:t>
      </w:r>
      <w:proofErr w:type="spellStart"/>
      <w:r>
        <w:t>skimmeru</w:t>
      </w:r>
      <w:proofErr w:type="spellEnd"/>
      <w:r>
        <w:t xml:space="preserve">. Pokud teplota vody dostáhne 30 °C, solární plachtu odstraňte z bazénu (jinak hrozí její nenávratné poškození). Tímto způsobem můžete také regulovat teplotu vody v bazénu. </w:t>
      </w:r>
    </w:p>
    <w:p w14:paraId="0A02D3CE" w14:textId="77777777" w:rsidR="00B9018C" w:rsidRDefault="00000000">
      <w:pPr>
        <w:pStyle w:val="Nadpis1"/>
        <w:ind w:left="355"/>
      </w:pPr>
      <w:r>
        <w:rPr>
          <w:rFonts w:ascii="Segoe UI Symbol" w:eastAsia="Segoe UI Symbol" w:hAnsi="Segoe UI Symbol" w:cs="Segoe UI Symbol"/>
          <w:b w:val="0"/>
          <w:sz w:val="36"/>
        </w:rPr>
        <w:t></w:t>
      </w:r>
      <w:r>
        <w:rPr>
          <w:rFonts w:ascii="Arial" w:eastAsia="Arial" w:hAnsi="Arial" w:cs="Arial"/>
          <w:sz w:val="36"/>
        </w:rPr>
        <w:t xml:space="preserve"> </w:t>
      </w:r>
      <w:r>
        <w:t>Koupání a solární plachta</w:t>
      </w:r>
      <w:r>
        <w:rPr>
          <w:sz w:val="24"/>
        </w:rPr>
        <w:t xml:space="preserve"> </w:t>
      </w:r>
    </w:p>
    <w:p w14:paraId="298432A5" w14:textId="77777777" w:rsidR="00B9018C" w:rsidRDefault="00000000">
      <w:pPr>
        <w:spacing w:after="472"/>
        <w:ind w:right="0"/>
      </w:pPr>
      <w:r>
        <w:t xml:space="preserve">Před koupáním v každém případě odstraňte plachtu z bazénu. Plachtu můžete skládat přímo na bazénu nebo ji vytáhnout mimo bazén a tam ji smotat. Plachtu nepřetahujte přes drsné nebo ostré hrany, může se poškrábat/proříznout. Při větším bazénu je vhodnější použít naviják na solární plachty. Pokud nemáte naviják, pak smotanou plachtu uložte na stinné místo mimo dosah slunečných paprsků. Přímé sluneční záření na plachtu uloženou mimo bazén, ji může poškodit. V žádném případě nenechávejte plachtu rozloženou na trávníku nebo na záhonu. Solární efekt velmi rychle spálí rostliny, které budou pod plachtou. Pokud používáte naviják na solární plachtu, pak je ideální ochránit plachtu pomocí krytu, který zamezí přímému slunečnímu záření. </w:t>
      </w:r>
    </w:p>
    <w:p w14:paraId="4F97AF3E" w14:textId="77777777" w:rsidR="00B9018C" w:rsidRDefault="00000000">
      <w:pPr>
        <w:pStyle w:val="Nadpis1"/>
        <w:ind w:left="355"/>
      </w:pPr>
      <w:r>
        <w:rPr>
          <w:rFonts w:ascii="Segoe UI Symbol" w:eastAsia="Segoe UI Symbol" w:hAnsi="Segoe UI Symbol" w:cs="Segoe UI Symbol"/>
          <w:b w:val="0"/>
          <w:sz w:val="36"/>
        </w:rPr>
        <w:t></w:t>
      </w:r>
      <w:r>
        <w:rPr>
          <w:rFonts w:ascii="Arial" w:eastAsia="Arial" w:hAnsi="Arial" w:cs="Arial"/>
          <w:sz w:val="36"/>
        </w:rPr>
        <w:t xml:space="preserve"> </w:t>
      </w:r>
      <w:r>
        <w:t>Solární plachta a bazénová chemie</w:t>
      </w:r>
      <w:r>
        <w:rPr>
          <w:sz w:val="24"/>
        </w:rPr>
        <w:t xml:space="preserve"> </w:t>
      </w:r>
    </w:p>
    <w:p w14:paraId="092ACC6C" w14:textId="77777777" w:rsidR="00B9018C" w:rsidRDefault="00000000">
      <w:pPr>
        <w:spacing w:after="474"/>
        <w:ind w:right="0"/>
      </w:pPr>
      <w:r>
        <w:t xml:space="preserve">Velkou výhodou solární plachty je, že </w:t>
      </w:r>
      <w:proofErr w:type="gramStart"/>
      <w:r>
        <w:t>šetří</w:t>
      </w:r>
      <w:proofErr w:type="gramEnd"/>
      <w:r>
        <w:t xml:space="preserve"> náklady na bazénovou chemii. Na druhou stranu je potřeba sledovat stav chemie v bazénu. Zejména vysoký obsah chloru má na solární plachtu ničivý účinek. </w:t>
      </w:r>
      <w:r>
        <w:rPr>
          <w:b/>
        </w:rPr>
        <w:t>V žádném případě nepokládejte plachtu na bazén, pokud provádíte chlorový šok, nebo se vám povede předávkovat chlor do bazénu.</w:t>
      </w:r>
      <w:r>
        <w:t xml:space="preserve"> V takovém případě je nutné počkat s položením plachty na vodní hladinu do doby, než klesne hladina chloru alespoň pod 0,4 mg / litr. Při nesprávném chlorování vody může v ojedinělých případech dojít ke vzniku plynu </w:t>
      </w:r>
      <w:proofErr w:type="spellStart"/>
      <w:r>
        <w:t>trichloramínu</w:t>
      </w:r>
      <w:proofErr w:type="spellEnd"/>
      <w:r>
        <w:t xml:space="preserve"> na hladině vody. </w:t>
      </w:r>
      <w:r>
        <w:lastRenderedPageBreak/>
        <w:t xml:space="preserve">Pokud je plachta v kontaktu s tímto plynem, dojde k úniku vzduchu z plachty a následnému nenávratnému splasknutí bublin. Ostatní chemické přípravky bazénové chemie, jako například </w:t>
      </w:r>
      <w:proofErr w:type="spellStart"/>
      <w:r>
        <w:t>vločkovač</w:t>
      </w:r>
      <w:proofErr w:type="spellEnd"/>
      <w:r>
        <w:t xml:space="preserve">, algicid a pH nemají na plachtu žádný prokázaný vliv. </w:t>
      </w:r>
    </w:p>
    <w:p w14:paraId="49F0F81E" w14:textId="77777777" w:rsidR="00B9018C" w:rsidRDefault="00000000">
      <w:pPr>
        <w:pStyle w:val="Nadpis1"/>
        <w:ind w:left="355"/>
      </w:pPr>
      <w:r>
        <w:rPr>
          <w:rFonts w:ascii="Segoe UI Symbol" w:eastAsia="Segoe UI Symbol" w:hAnsi="Segoe UI Symbol" w:cs="Segoe UI Symbol"/>
          <w:b w:val="0"/>
          <w:sz w:val="36"/>
        </w:rPr>
        <w:t></w:t>
      </w:r>
      <w:r>
        <w:rPr>
          <w:rFonts w:ascii="Arial" w:eastAsia="Arial" w:hAnsi="Arial" w:cs="Arial"/>
          <w:sz w:val="36"/>
        </w:rPr>
        <w:t xml:space="preserve"> </w:t>
      </w:r>
      <w:r>
        <w:t>Teplota a solární plachta</w:t>
      </w:r>
      <w:r>
        <w:rPr>
          <w:sz w:val="24"/>
        </w:rPr>
        <w:t xml:space="preserve"> </w:t>
      </w:r>
    </w:p>
    <w:p w14:paraId="3C6B692C" w14:textId="77777777" w:rsidR="00B9018C" w:rsidRDefault="00000000">
      <w:pPr>
        <w:spacing w:after="472"/>
        <w:ind w:right="0"/>
      </w:pPr>
      <w:r>
        <w:t xml:space="preserve">Pokud teplota vody v bazénu stoupne nad </w:t>
      </w:r>
      <w:proofErr w:type="gramStart"/>
      <w:r>
        <w:t>30°C</w:t>
      </w:r>
      <w:proofErr w:type="gramEnd"/>
      <w:r>
        <w:t xml:space="preserve">, je vhodné sundat solární plachtu z hladiny. Teploty nad </w:t>
      </w:r>
      <w:proofErr w:type="gramStart"/>
      <w:r>
        <w:t>30°C</w:t>
      </w:r>
      <w:proofErr w:type="gramEnd"/>
      <w:r>
        <w:t xml:space="preserve"> snižují životnost bazénové plachty. Z praktických zkušeností víme, že plachta při teplotě vody nad </w:t>
      </w:r>
      <w:proofErr w:type="gramStart"/>
      <w:r>
        <w:t>32°C</w:t>
      </w:r>
      <w:proofErr w:type="gramEnd"/>
      <w:r>
        <w:t xml:space="preserve"> změkne a při vytahování z bazénu se pak můžou lehce poškodit bublinky. </w:t>
      </w:r>
    </w:p>
    <w:p w14:paraId="7FAE8164" w14:textId="77777777" w:rsidR="00B9018C" w:rsidRDefault="00000000">
      <w:pPr>
        <w:pStyle w:val="Nadpis1"/>
        <w:ind w:left="355"/>
      </w:pPr>
      <w:r>
        <w:rPr>
          <w:rFonts w:ascii="Segoe UI Symbol" w:eastAsia="Segoe UI Symbol" w:hAnsi="Segoe UI Symbol" w:cs="Segoe UI Symbol"/>
          <w:b w:val="0"/>
          <w:sz w:val="36"/>
        </w:rPr>
        <w:t></w:t>
      </w:r>
      <w:r>
        <w:rPr>
          <w:rFonts w:ascii="Arial" w:eastAsia="Arial" w:hAnsi="Arial" w:cs="Arial"/>
          <w:sz w:val="36"/>
        </w:rPr>
        <w:t xml:space="preserve"> </w:t>
      </w:r>
      <w:r>
        <w:t>Čištění a skladování solární plachty</w:t>
      </w:r>
      <w:r>
        <w:rPr>
          <w:sz w:val="24"/>
        </w:rPr>
        <w:t xml:space="preserve"> </w:t>
      </w:r>
    </w:p>
    <w:p w14:paraId="64A6D34F" w14:textId="77777777" w:rsidR="00B9018C" w:rsidRDefault="00000000">
      <w:pPr>
        <w:spacing w:after="274"/>
        <w:ind w:right="0"/>
      </w:pPr>
      <w:r>
        <w:t xml:space="preserve">Solární plachtu po ukončení koupací sezony důkladně očistěte a nechte proschnout. Vlhká neočištěná solární plachta způsobuje nepříjemný zápach a na jaře může být příčinou růstu řas v bazénu. Pro čištění plachty nepoužívejte přípravky na bázi chloru nebo pěnivé saponáty. Ideální pro čištění plachty je běžný čistič na bazény, nebo pokud není plachta nadměrně znečištěná, pak postačuje voda a jemný kartáč. Plachtu nečistěte tlakovou vodou, může se poškodit. </w:t>
      </w:r>
    </w:p>
    <w:p w14:paraId="6F0572CF" w14:textId="1DA3A03E" w:rsidR="00B9018C" w:rsidRDefault="00000000">
      <w:pPr>
        <w:spacing w:after="472"/>
        <w:ind w:right="0"/>
      </w:pPr>
      <w:r>
        <w:t xml:space="preserve">Očištěnou plachtu lehce smotejte do volnějšího balíku a uskladněte na suchém, temperovaném místě. Teplota skladovacího prostoru nesmí dosahovat vyšší teploty než 30°C. Solární plachta nesmí zmrznout. Pokud plachta zmrzne, začnou z ní opadávat vršky bublinek. Pokud tato situace nastane, pak nepokládejte plachtu na bazén. Uvolněné bublinky budou zbytečně ucpávat filtraci, která nebude mít následně dostatečný výkon pro filtrování bazénu. Při skladování nepokládejte na plachtu těžké předměty. </w:t>
      </w:r>
    </w:p>
    <w:p w14:paraId="3F126BBB" w14:textId="77777777" w:rsidR="00B9018C" w:rsidRDefault="00000000">
      <w:pPr>
        <w:pStyle w:val="Nadpis1"/>
        <w:ind w:left="355"/>
      </w:pPr>
      <w:r>
        <w:rPr>
          <w:rFonts w:ascii="Segoe UI Symbol" w:eastAsia="Segoe UI Symbol" w:hAnsi="Segoe UI Symbol" w:cs="Segoe UI Symbol"/>
          <w:b w:val="0"/>
          <w:sz w:val="36"/>
        </w:rPr>
        <w:t></w:t>
      </w:r>
      <w:r>
        <w:rPr>
          <w:rFonts w:ascii="Arial" w:eastAsia="Arial" w:hAnsi="Arial" w:cs="Arial"/>
          <w:sz w:val="36"/>
        </w:rPr>
        <w:t xml:space="preserve"> </w:t>
      </w:r>
      <w:r>
        <w:t>Životnost solární plachty na bazén</w:t>
      </w:r>
      <w:r>
        <w:rPr>
          <w:sz w:val="24"/>
        </w:rPr>
        <w:t xml:space="preserve"> </w:t>
      </w:r>
    </w:p>
    <w:p w14:paraId="40BBBA94" w14:textId="77777777" w:rsidR="00B9018C" w:rsidRDefault="00000000">
      <w:pPr>
        <w:ind w:right="0"/>
      </w:pPr>
      <w:r>
        <w:t xml:space="preserve">Na životnost solární plachty má vliv několik faktorů </w:t>
      </w:r>
    </w:p>
    <w:p w14:paraId="7CF18AD7" w14:textId="77777777" w:rsidR="00B9018C" w:rsidRDefault="00000000">
      <w:pPr>
        <w:spacing w:after="257" w:line="259" w:lineRule="auto"/>
        <w:ind w:left="-5" w:right="0"/>
        <w:jc w:val="left"/>
      </w:pPr>
      <w:r>
        <w:rPr>
          <w:b/>
        </w:rPr>
        <w:t>Hlavním faktorem je tloušťka materiálu, ze kterého je solární plachta vyrobena.</w:t>
      </w:r>
      <w:r>
        <w:t xml:space="preserve"> </w:t>
      </w:r>
    </w:p>
    <w:p w14:paraId="59685A75" w14:textId="77777777" w:rsidR="00B9018C" w:rsidRDefault="00000000">
      <w:pPr>
        <w:numPr>
          <w:ilvl w:val="0"/>
          <w:numId w:val="1"/>
        </w:numPr>
        <w:ind w:right="0" w:hanging="360"/>
      </w:pPr>
      <w:r>
        <w:t xml:space="preserve">Při tloušťce plachty 180 mikronů se jedná o plachtu lehkou s životností do dvou let </w:t>
      </w:r>
    </w:p>
    <w:p w14:paraId="13631A31" w14:textId="77777777" w:rsidR="00B9018C" w:rsidRDefault="00000000">
      <w:pPr>
        <w:numPr>
          <w:ilvl w:val="0"/>
          <w:numId w:val="1"/>
        </w:numPr>
        <w:ind w:right="0" w:hanging="360"/>
      </w:pPr>
      <w:r>
        <w:t xml:space="preserve">Při tloušťce plachty 200 mikronů se jedná o plachtu lehkou s životností dva až tři roky </w:t>
      </w:r>
    </w:p>
    <w:p w14:paraId="5BF07B8D" w14:textId="77777777" w:rsidR="00B9018C" w:rsidRDefault="00000000">
      <w:pPr>
        <w:numPr>
          <w:ilvl w:val="0"/>
          <w:numId w:val="1"/>
        </w:numPr>
        <w:ind w:right="0" w:hanging="360"/>
      </w:pPr>
      <w:r>
        <w:t xml:space="preserve">Při tloušťce plachty 360 mikronů se jedná o plachtu střední s životností tři až čtyři roky </w:t>
      </w:r>
    </w:p>
    <w:p w14:paraId="33C0C171" w14:textId="77777777" w:rsidR="00B9018C" w:rsidRDefault="00000000">
      <w:pPr>
        <w:numPr>
          <w:ilvl w:val="0"/>
          <w:numId w:val="1"/>
        </w:numPr>
        <w:ind w:right="0" w:hanging="360"/>
      </w:pPr>
      <w:r>
        <w:t xml:space="preserve">Při tloušťce plachty 360 mikronů s ultrazvukovým svárem je životnost až sedm let </w:t>
      </w:r>
    </w:p>
    <w:p w14:paraId="04C9D123" w14:textId="77777777" w:rsidR="00B9018C" w:rsidRDefault="00000000">
      <w:pPr>
        <w:numPr>
          <w:ilvl w:val="0"/>
          <w:numId w:val="1"/>
        </w:numPr>
        <w:ind w:right="0" w:hanging="360"/>
      </w:pPr>
      <w:r>
        <w:t xml:space="preserve">Při tloušťce plachty 400 mikronů se jedná o plachtu těžkou s životností pět až deset let </w:t>
      </w:r>
    </w:p>
    <w:p w14:paraId="4D68F153" w14:textId="77777777" w:rsidR="00B9018C" w:rsidRDefault="00000000">
      <w:pPr>
        <w:numPr>
          <w:ilvl w:val="0"/>
          <w:numId w:val="1"/>
        </w:numPr>
        <w:spacing w:after="268"/>
        <w:ind w:right="0" w:hanging="360"/>
      </w:pPr>
      <w:r>
        <w:t xml:space="preserve">Při tloušťce plachty 500 mikronů se jedná o plachtu těžkou s životností až 12 let </w:t>
      </w:r>
    </w:p>
    <w:p w14:paraId="4DFECD2D" w14:textId="77777777" w:rsidR="00B9018C" w:rsidRDefault="00000000">
      <w:pPr>
        <w:spacing w:after="257" w:line="259" w:lineRule="auto"/>
        <w:ind w:left="-5" w:right="0"/>
        <w:jc w:val="left"/>
      </w:pPr>
      <w:r>
        <w:rPr>
          <w:b/>
        </w:rPr>
        <w:t>Dalšími faktory, které ovlivňují životnost solární plachty, jsou</w:t>
      </w:r>
      <w:r>
        <w:t xml:space="preserve"> </w:t>
      </w:r>
    </w:p>
    <w:p w14:paraId="431210E3" w14:textId="77777777" w:rsidR="00B9018C" w:rsidRDefault="00000000">
      <w:pPr>
        <w:numPr>
          <w:ilvl w:val="0"/>
          <w:numId w:val="1"/>
        </w:numPr>
        <w:ind w:right="0" w:hanging="360"/>
      </w:pPr>
      <w:r>
        <w:t xml:space="preserve">Teplota vody v bazénu: nad 30° se snižuje životnost plachty </w:t>
      </w:r>
    </w:p>
    <w:p w14:paraId="271EB0A1" w14:textId="77777777" w:rsidR="00B9018C" w:rsidRDefault="00000000">
      <w:pPr>
        <w:numPr>
          <w:ilvl w:val="0"/>
          <w:numId w:val="1"/>
        </w:numPr>
        <w:ind w:right="0" w:hanging="360"/>
      </w:pPr>
      <w:r>
        <w:t xml:space="preserve">Typ použité bazénové </w:t>
      </w:r>
      <w:proofErr w:type="gramStart"/>
      <w:r>
        <w:t>chemie - chlor</w:t>
      </w:r>
      <w:proofErr w:type="gramEnd"/>
      <w:r>
        <w:t xml:space="preserve"> při větších dávkách způsobuje degradaci plachty </w:t>
      </w:r>
    </w:p>
    <w:p w14:paraId="5F6AD3FF" w14:textId="77777777" w:rsidR="00B9018C" w:rsidRDefault="00000000">
      <w:pPr>
        <w:numPr>
          <w:ilvl w:val="0"/>
          <w:numId w:val="1"/>
        </w:numPr>
        <w:ind w:right="0" w:hanging="360"/>
      </w:pPr>
      <w:r>
        <w:t xml:space="preserve">Způsob skládání a balení solární </w:t>
      </w:r>
      <w:proofErr w:type="gramStart"/>
      <w:r>
        <w:t>plachty - přetahování</w:t>
      </w:r>
      <w:proofErr w:type="gramEnd"/>
      <w:r>
        <w:t xml:space="preserve"> přes ostré hrany, tahání plachty po dlažbě </w:t>
      </w:r>
    </w:p>
    <w:p w14:paraId="2053D0BB" w14:textId="77777777" w:rsidR="00B9018C" w:rsidRDefault="00000000">
      <w:pPr>
        <w:numPr>
          <w:ilvl w:val="0"/>
          <w:numId w:val="1"/>
        </w:numPr>
        <w:ind w:right="0" w:hanging="360"/>
      </w:pPr>
      <w:r>
        <w:lastRenderedPageBreak/>
        <w:t xml:space="preserve">Způsob uskladnění solární </w:t>
      </w:r>
      <w:proofErr w:type="gramStart"/>
      <w:r>
        <w:t>plachty - vlhká</w:t>
      </w:r>
      <w:proofErr w:type="gramEnd"/>
      <w:r>
        <w:t xml:space="preserve"> neočištěná plachta podléhá plísním </w:t>
      </w:r>
    </w:p>
    <w:p w14:paraId="4A7B4969" w14:textId="77777777" w:rsidR="00B9018C" w:rsidRDefault="00000000">
      <w:pPr>
        <w:numPr>
          <w:ilvl w:val="0"/>
          <w:numId w:val="1"/>
        </w:numPr>
        <w:ind w:right="0" w:hanging="360"/>
      </w:pPr>
      <w:r>
        <w:t xml:space="preserve">Správné skladování solární plachty při teplotě nad </w:t>
      </w:r>
      <w:proofErr w:type="gramStart"/>
      <w:r>
        <w:t>5°C</w:t>
      </w:r>
      <w:proofErr w:type="gramEnd"/>
      <w:r>
        <w:t xml:space="preserve"> </w:t>
      </w:r>
    </w:p>
    <w:p w14:paraId="76BC12D0" w14:textId="77777777" w:rsidR="00B9018C" w:rsidRDefault="00000000">
      <w:pPr>
        <w:pStyle w:val="Nadpis1"/>
        <w:ind w:left="355"/>
      </w:pPr>
      <w:r>
        <w:rPr>
          <w:rFonts w:ascii="Segoe UI Symbol" w:eastAsia="Segoe UI Symbol" w:hAnsi="Segoe UI Symbol" w:cs="Segoe UI Symbol"/>
          <w:b w:val="0"/>
          <w:sz w:val="36"/>
        </w:rPr>
        <w:t></w:t>
      </w:r>
      <w:r>
        <w:rPr>
          <w:rFonts w:ascii="Arial" w:eastAsia="Arial" w:hAnsi="Arial" w:cs="Arial"/>
          <w:sz w:val="36"/>
        </w:rPr>
        <w:t xml:space="preserve"> </w:t>
      </w:r>
      <w:r>
        <w:t xml:space="preserve">Černá, modrá a transparentní solární </w:t>
      </w:r>
      <w:proofErr w:type="gramStart"/>
      <w:r>
        <w:t>plachta - v</w:t>
      </w:r>
      <w:proofErr w:type="gramEnd"/>
      <w:r>
        <w:t xml:space="preserve"> čem je rozdíl </w:t>
      </w:r>
    </w:p>
    <w:p w14:paraId="282AB551" w14:textId="77777777" w:rsidR="00B9018C" w:rsidRDefault="00000000">
      <w:pPr>
        <w:spacing w:after="272"/>
        <w:ind w:right="0"/>
      </w:pPr>
      <w:r>
        <w:t xml:space="preserve">Rozdíl mezi těmito barvami solární plachty na bazén je v ziskovosti tepla za slunečného svitu. Černá barva plachty více přitahuje paprsky a rychleji ohřeje vodu v bazénu. </w:t>
      </w:r>
    </w:p>
    <w:p w14:paraId="097AB2BB" w14:textId="77777777" w:rsidR="00B9018C" w:rsidRDefault="00000000">
      <w:pPr>
        <w:spacing w:after="269"/>
        <w:ind w:right="0"/>
      </w:pPr>
      <w:r>
        <w:t xml:space="preserve">Rozdíl v tepelně izolačních vlastnostech není žádný. </w:t>
      </w:r>
    </w:p>
    <w:p w14:paraId="43275C4B" w14:textId="77777777" w:rsidR="00B9018C" w:rsidRDefault="00000000">
      <w:pPr>
        <w:spacing w:after="471"/>
        <w:ind w:right="0"/>
      </w:pPr>
      <w:r>
        <w:t xml:space="preserve">Černá solární plachta má kratší životnost z důvodu většího namáhání teplem. Zkrácení životnosti černé plachty je přibližně o </w:t>
      </w:r>
      <w:proofErr w:type="gramStart"/>
      <w:r>
        <w:t>20%</w:t>
      </w:r>
      <w:proofErr w:type="gramEnd"/>
      <w:r>
        <w:t xml:space="preserve">. Vše záleží taky na výše popsaných faktorech. </w:t>
      </w:r>
    </w:p>
    <w:p w14:paraId="580C711A" w14:textId="77777777" w:rsidR="00B9018C" w:rsidRDefault="00000000">
      <w:pPr>
        <w:pStyle w:val="Nadpis1"/>
        <w:ind w:left="355"/>
      </w:pPr>
      <w:r>
        <w:rPr>
          <w:rFonts w:ascii="Segoe UI Symbol" w:eastAsia="Segoe UI Symbol" w:hAnsi="Segoe UI Symbol" w:cs="Segoe UI Symbol"/>
          <w:b w:val="0"/>
          <w:sz w:val="36"/>
        </w:rPr>
        <w:t></w:t>
      </w:r>
      <w:r>
        <w:rPr>
          <w:rFonts w:ascii="Arial" w:eastAsia="Arial" w:hAnsi="Arial" w:cs="Arial"/>
          <w:sz w:val="36"/>
        </w:rPr>
        <w:t xml:space="preserve"> </w:t>
      </w:r>
      <w:r>
        <w:t xml:space="preserve">Navijáky na solární plachty </w:t>
      </w:r>
    </w:p>
    <w:p w14:paraId="705BD3B3" w14:textId="77777777" w:rsidR="00B9018C" w:rsidRDefault="00000000">
      <w:pPr>
        <w:spacing w:after="472"/>
        <w:ind w:right="0"/>
      </w:pPr>
      <w:r>
        <w:t xml:space="preserve">Při bazénech větších rozměrů je vhodné pro navíjení solární plachty použít speciální naviják na solární plachty. Díky navíjení plachty na naviják nedochází ke skládání plachty a přetahování přes hrany bazénu. Díky tomu bude mít plachta delší životnost. Navinutou plachtu na navijáku je možné ponechat i na zimní skladování. U přenosných a pojízdných navijáků je velkou výhodou jejich mobilita. Tyto navijáky lze lehce odstranit od bazénu a uschovat mimo dosah slunečních paprsků.  Součástí každého bazénového navijáku jsou nerezové stojany, navíjecí tyč s otočným kolečkem, kompletní sada potřebného materiálu ke složení navijáku a příslušná sada popruhů pro uchycení solární plachty. U navijáků pro pevné ukotvení je součástí dodávky i sada šroubů pro uchycení. Pro navíjení solární plachty na naviják jsou vhodné plachty o tloušťce 360, 400 a 500 mikronů. U tenčích plachet / 180, 200 </w:t>
      </w:r>
      <w:proofErr w:type="spellStart"/>
      <w:r>
        <w:t>mic</w:t>
      </w:r>
      <w:proofErr w:type="spellEnd"/>
      <w:r>
        <w:t xml:space="preserve"> / může dojít při těsném navinutí na naviják k deformaci až popraskání bublinek. </w:t>
      </w:r>
    </w:p>
    <w:p w14:paraId="0DD57164" w14:textId="77777777" w:rsidR="00B9018C" w:rsidRDefault="00000000">
      <w:pPr>
        <w:numPr>
          <w:ilvl w:val="0"/>
          <w:numId w:val="2"/>
        </w:numPr>
        <w:spacing w:after="98" w:line="259" w:lineRule="auto"/>
        <w:ind w:right="0" w:hanging="360"/>
      </w:pPr>
      <w:r>
        <w:rPr>
          <w:b/>
          <w:color w:val="000000"/>
          <w:sz w:val="32"/>
        </w:rPr>
        <w:t xml:space="preserve">Důležité upozornění při použití solární plachty! </w:t>
      </w:r>
    </w:p>
    <w:p w14:paraId="506BCA71" w14:textId="77777777" w:rsidR="00B9018C" w:rsidRDefault="00000000">
      <w:pPr>
        <w:numPr>
          <w:ilvl w:val="0"/>
          <w:numId w:val="2"/>
        </w:numPr>
        <w:ind w:right="0" w:hanging="360"/>
      </w:pPr>
      <w:r>
        <w:t xml:space="preserve">Nestoupejte na plachtu na bazénu – plachta má malou nosnost </w:t>
      </w:r>
    </w:p>
    <w:p w14:paraId="524224F8" w14:textId="77777777" w:rsidR="00B9018C" w:rsidRDefault="00000000">
      <w:pPr>
        <w:numPr>
          <w:ilvl w:val="0"/>
          <w:numId w:val="2"/>
        </w:numPr>
        <w:ind w:right="0" w:hanging="360"/>
      </w:pPr>
      <w:r>
        <w:t xml:space="preserve">Nepokládejte plachtu na bazén, pokud není okolí bazénu oplocené nebo jinak zajištěné proti vstupu </w:t>
      </w:r>
    </w:p>
    <w:p w14:paraId="4E9128B7" w14:textId="77777777" w:rsidR="00B9018C" w:rsidRDefault="00000000">
      <w:pPr>
        <w:numPr>
          <w:ilvl w:val="0"/>
          <w:numId w:val="2"/>
        </w:numPr>
        <w:ind w:right="0" w:hanging="360"/>
      </w:pPr>
      <w:r>
        <w:t xml:space="preserve">Zamezte dětem ve vstupu do okolí bazénu zakrytého plachtou bez dozoru </w:t>
      </w:r>
    </w:p>
    <w:p w14:paraId="31D3E087" w14:textId="77777777" w:rsidR="00B9018C" w:rsidRDefault="00000000">
      <w:pPr>
        <w:numPr>
          <w:ilvl w:val="0"/>
          <w:numId w:val="2"/>
        </w:numPr>
        <w:ind w:right="0" w:hanging="360"/>
      </w:pPr>
      <w:r>
        <w:t xml:space="preserve">Neplavte v bazénu, na kterém je solární plachta </w:t>
      </w:r>
    </w:p>
    <w:p w14:paraId="28597209" w14:textId="77777777" w:rsidR="00B9018C" w:rsidRDefault="00000000">
      <w:pPr>
        <w:numPr>
          <w:ilvl w:val="0"/>
          <w:numId w:val="2"/>
        </w:numPr>
        <w:ind w:right="0" w:hanging="360"/>
      </w:pPr>
      <w:r>
        <w:t xml:space="preserve">Před použitím bazénu odstraňte plachtu z celé vodní plochy </w:t>
      </w:r>
    </w:p>
    <w:p w14:paraId="0A7898B1" w14:textId="77777777" w:rsidR="00B9018C" w:rsidRDefault="00000000">
      <w:pPr>
        <w:numPr>
          <w:ilvl w:val="0"/>
          <w:numId w:val="2"/>
        </w:numPr>
        <w:ind w:right="0" w:hanging="360"/>
      </w:pPr>
      <w:r>
        <w:t xml:space="preserve">Chraňte plachtu před nadměrným působením bazénové chemie – zejména chlorovým šokem </w:t>
      </w:r>
    </w:p>
    <w:p w14:paraId="4F867479" w14:textId="77777777" w:rsidR="00B9018C" w:rsidRDefault="00000000">
      <w:pPr>
        <w:numPr>
          <w:ilvl w:val="0"/>
          <w:numId w:val="2"/>
        </w:numPr>
        <w:ind w:right="0" w:hanging="360"/>
      </w:pPr>
      <w:r>
        <w:t xml:space="preserve">Na konci koupací sezony uskladněte plachtu v suchém a temperovaném prostoru /nesmí zmrznout! </w:t>
      </w:r>
    </w:p>
    <w:p w14:paraId="314B40C2" w14:textId="6C10D671" w:rsidR="00B9018C" w:rsidRDefault="00000000" w:rsidP="0092510B">
      <w:pPr>
        <w:numPr>
          <w:ilvl w:val="0"/>
          <w:numId w:val="2"/>
        </w:numPr>
        <w:spacing w:after="253"/>
        <w:ind w:right="0" w:hanging="360"/>
      </w:pPr>
      <w:r>
        <w:t xml:space="preserve">Solární plachta </w:t>
      </w:r>
      <w:proofErr w:type="gramStart"/>
      <w:r>
        <w:t>neslouží</w:t>
      </w:r>
      <w:proofErr w:type="gramEnd"/>
      <w:r>
        <w:t xml:space="preserve"> jako bezpečnostní plachta na bazén, ale jako prostředek pro udržení tepla</w:t>
      </w:r>
    </w:p>
    <w:sectPr w:rsidR="00B9018C">
      <w:pgSz w:w="11906" w:h="16838"/>
      <w:pgMar w:top="773" w:right="717" w:bottom="1844"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948"/>
    <w:multiLevelType w:val="hybridMultilevel"/>
    <w:tmpl w:val="96C0DC90"/>
    <w:lvl w:ilvl="0" w:tplc="2BF4AA3C">
      <w:start w:val="1"/>
      <w:numFmt w:val="bullet"/>
      <w:lvlText w:val="•"/>
      <w:lvlJc w:val="left"/>
      <w:pPr>
        <w:ind w:left="705"/>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1" w:tplc="66E25D4A">
      <w:start w:val="1"/>
      <w:numFmt w:val="bullet"/>
      <w:lvlText w:val="o"/>
      <w:lvlJc w:val="left"/>
      <w:pPr>
        <w:ind w:left="144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lvl w:ilvl="2" w:tplc="67A24D7C">
      <w:start w:val="1"/>
      <w:numFmt w:val="bullet"/>
      <w:lvlText w:val="▪"/>
      <w:lvlJc w:val="left"/>
      <w:pPr>
        <w:ind w:left="216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lvl w:ilvl="3" w:tplc="03948670">
      <w:start w:val="1"/>
      <w:numFmt w:val="bullet"/>
      <w:lvlText w:val="•"/>
      <w:lvlJc w:val="left"/>
      <w:pPr>
        <w:ind w:left="288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4" w:tplc="DC787168">
      <w:start w:val="1"/>
      <w:numFmt w:val="bullet"/>
      <w:lvlText w:val="o"/>
      <w:lvlJc w:val="left"/>
      <w:pPr>
        <w:ind w:left="360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lvl w:ilvl="5" w:tplc="FB06DF60">
      <w:start w:val="1"/>
      <w:numFmt w:val="bullet"/>
      <w:lvlText w:val="▪"/>
      <w:lvlJc w:val="left"/>
      <w:pPr>
        <w:ind w:left="432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lvl w:ilvl="6" w:tplc="1D00DB62">
      <w:start w:val="1"/>
      <w:numFmt w:val="bullet"/>
      <w:lvlText w:val="•"/>
      <w:lvlJc w:val="left"/>
      <w:pPr>
        <w:ind w:left="5040"/>
      </w:pPr>
      <w:rPr>
        <w:rFonts w:ascii="Arial" w:eastAsia="Arial" w:hAnsi="Arial" w:cs="Arial"/>
        <w:b w:val="0"/>
        <w:i w:val="0"/>
        <w:strike w:val="0"/>
        <w:dstrike w:val="0"/>
        <w:color w:val="555555"/>
        <w:sz w:val="20"/>
        <w:szCs w:val="20"/>
        <w:u w:val="none" w:color="000000"/>
        <w:bdr w:val="none" w:sz="0" w:space="0" w:color="auto"/>
        <w:shd w:val="clear" w:color="auto" w:fill="auto"/>
        <w:vertAlign w:val="baseline"/>
      </w:rPr>
    </w:lvl>
    <w:lvl w:ilvl="7" w:tplc="F45E6DE6">
      <w:start w:val="1"/>
      <w:numFmt w:val="bullet"/>
      <w:lvlText w:val="o"/>
      <w:lvlJc w:val="left"/>
      <w:pPr>
        <w:ind w:left="576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lvl w:ilvl="8" w:tplc="8D6AB84E">
      <w:start w:val="1"/>
      <w:numFmt w:val="bullet"/>
      <w:lvlText w:val="▪"/>
      <w:lvlJc w:val="left"/>
      <w:pPr>
        <w:ind w:left="6480"/>
      </w:pPr>
      <w:rPr>
        <w:rFonts w:ascii="Segoe UI Symbol" w:eastAsia="Segoe UI Symbol" w:hAnsi="Segoe UI Symbol" w:cs="Segoe UI Symbol"/>
        <w:b w:val="0"/>
        <w:i w:val="0"/>
        <w:strike w:val="0"/>
        <w:dstrike w:val="0"/>
        <w:color w:val="555555"/>
        <w:sz w:val="20"/>
        <w:szCs w:val="20"/>
        <w:u w:val="none" w:color="000000"/>
        <w:bdr w:val="none" w:sz="0" w:space="0" w:color="auto"/>
        <w:shd w:val="clear" w:color="auto" w:fill="auto"/>
        <w:vertAlign w:val="baseline"/>
      </w:rPr>
    </w:lvl>
  </w:abstractNum>
  <w:abstractNum w:abstractNumId="1" w15:restartNumberingAfterBreak="0">
    <w:nsid w:val="14570023"/>
    <w:multiLevelType w:val="hybridMultilevel"/>
    <w:tmpl w:val="FBF20150"/>
    <w:lvl w:ilvl="0" w:tplc="C02E3BD8">
      <w:start w:val="1"/>
      <w:numFmt w:val="bullet"/>
      <w:lvlText w:val="•"/>
      <w:lvlJc w:val="left"/>
      <w:pPr>
        <w:ind w:left="705"/>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27149014">
      <w:start w:val="1"/>
      <w:numFmt w:val="bullet"/>
      <w:lvlText w:val="o"/>
      <w:lvlJc w:val="left"/>
      <w:pPr>
        <w:ind w:left="1439"/>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F9A6DF4C">
      <w:start w:val="1"/>
      <w:numFmt w:val="bullet"/>
      <w:lvlText w:val="▪"/>
      <w:lvlJc w:val="left"/>
      <w:pPr>
        <w:ind w:left="2159"/>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07107252">
      <w:start w:val="1"/>
      <w:numFmt w:val="bullet"/>
      <w:lvlText w:val="•"/>
      <w:lvlJc w:val="left"/>
      <w:pPr>
        <w:ind w:left="2879"/>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23238C0">
      <w:start w:val="1"/>
      <w:numFmt w:val="bullet"/>
      <w:lvlText w:val="o"/>
      <w:lvlJc w:val="left"/>
      <w:pPr>
        <w:ind w:left="3599"/>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831431D6">
      <w:start w:val="1"/>
      <w:numFmt w:val="bullet"/>
      <w:lvlText w:val="▪"/>
      <w:lvlJc w:val="left"/>
      <w:pPr>
        <w:ind w:left="4319"/>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4014950E">
      <w:start w:val="1"/>
      <w:numFmt w:val="bullet"/>
      <w:lvlText w:val="•"/>
      <w:lvlJc w:val="left"/>
      <w:pPr>
        <w:ind w:left="5039"/>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B2B09E62">
      <w:start w:val="1"/>
      <w:numFmt w:val="bullet"/>
      <w:lvlText w:val="o"/>
      <w:lvlJc w:val="left"/>
      <w:pPr>
        <w:ind w:left="5759"/>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A740C000">
      <w:start w:val="1"/>
      <w:numFmt w:val="bullet"/>
      <w:lvlText w:val="▪"/>
      <w:lvlJc w:val="left"/>
      <w:pPr>
        <w:ind w:left="6479"/>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num w:numId="1" w16cid:durableId="1911498610">
    <w:abstractNumId w:val="0"/>
  </w:num>
  <w:num w:numId="2" w16cid:durableId="1110783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8C"/>
    <w:rsid w:val="0092510B"/>
    <w:rsid w:val="00B901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EBFA"/>
  <w15:docId w15:val="{55047C58-AFA7-427C-8CF4-3CF312E1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 w:line="249" w:lineRule="auto"/>
      <w:ind w:left="10" w:right="7" w:hanging="10"/>
      <w:jc w:val="both"/>
    </w:pPr>
    <w:rPr>
      <w:rFonts w:ascii="Calibri" w:eastAsia="Calibri" w:hAnsi="Calibri" w:cs="Calibri"/>
      <w:color w:val="555555"/>
      <w:sz w:val="26"/>
    </w:rPr>
  </w:style>
  <w:style w:type="paragraph" w:styleId="Nadpis1">
    <w:name w:val="heading 1"/>
    <w:next w:val="Normln"/>
    <w:link w:val="Nadpis1Char"/>
    <w:uiPriority w:val="9"/>
    <w:qFormat/>
    <w:pPr>
      <w:keepNext/>
      <w:keepLines/>
      <w:spacing w:after="4"/>
      <w:ind w:left="370" w:hanging="10"/>
      <w:outlineLvl w:val="0"/>
    </w:pPr>
    <w:rPr>
      <w:rFonts w:ascii="Calibri" w:eastAsia="Calibri" w:hAnsi="Calibri" w:cs="Calibri"/>
      <w:b/>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1085</Words>
  <Characters>6407</Characters>
  <Application>Microsoft Office Word</Application>
  <DocSecurity>0</DocSecurity>
  <Lines>53</Lines>
  <Paragraphs>14</Paragraphs>
  <ScaleCrop>false</ScaleCrop>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 pro solarni plachtu na bazen</dc:title>
  <dc:subject>Navod pro pouziti a udrzbu solarni plachty k bazenu</dc:subject>
  <dc:creator>www.bazenonline.cz</dc:creator>
  <cp:keywords>solarni plachta, bazenova plachta</cp:keywords>
  <cp:lastModifiedBy>Veronika Krajcarová</cp:lastModifiedBy>
  <cp:revision>2</cp:revision>
  <dcterms:created xsi:type="dcterms:W3CDTF">2023-05-09T08:04:00Z</dcterms:created>
  <dcterms:modified xsi:type="dcterms:W3CDTF">2023-05-09T08:04:00Z</dcterms:modified>
</cp:coreProperties>
</file>